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FCA" w:rsidRPr="00CF672A" w:rsidRDefault="00C4629F" w:rsidP="00C4629F">
      <w:pPr>
        <w:pStyle w:val="a3"/>
        <w:jc w:val="center"/>
        <w:rPr>
          <w:rFonts w:ascii="Times New Roman" w:hAnsi="Times New Roman" w:cs="Times New Roman"/>
          <w:sz w:val="48"/>
          <w:lang w:val="el-GR"/>
        </w:rPr>
      </w:pPr>
      <w:r w:rsidRPr="00D13C4B">
        <w:rPr>
          <w:rFonts w:ascii="Times New Roman" w:hAnsi="Times New Roman" w:cs="Times New Roman"/>
          <w:sz w:val="48"/>
          <w:lang w:val="el-GR"/>
        </w:rPr>
        <w:t xml:space="preserve">ΤΟΠΙΚΟ ΠΡΟΓΡΑΜΜΑ </w:t>
      </w:r>
      <w:r w:rsidR="00CF672A">
        <w:rPr>
          <w:rFonts w:ascii="Times New Roman" w:hAnsi="Times New Roman" w:cs="Times New Roman"/>
          <w:sz w:val="48"/>
          <w:lang w:val="el-GR"/>
        </w:rPr>
        <w:t xml:space="preserve">CLLD / LEADER  </w:t>
      </w:r>
    </w:p>
    <w:p w:rsidR="00D13C4B" w:rsidRPr="002F6068" w:rsidRDefault="00D13C4B" w:rsidP="00D13C4B">
      <w:pPr>
        <w:rPr>
          <w:lang w:val="el-GR"/>
        </w:rPr>
      </w:pPr>
    </w:p>
    <w:p w:rsidR="005F0FCA" w:rsidRDefault="005F0FCA" w:rsidP="00C4629F">
      <w:pPr>
        <w:pStyle w:val="a3"/>
        <w:jc w:val="center"/>
        <w:rPr>
          <w:rFonts w:ascii="Times New Roman" w:hAnsi="Times New Roman" w:cs="Times New Roman"/>
          <w:sz w:val="44"/>
          <w:lang w:val="el-GR"/>
        </w:rPr>
      </w:pPr>
      <w:r w:rsidRPr="00C477B0">
        <w:rPr>
          <w:rFonts w:ascii="Times New Roman" w:hAnsi="Times New Roman" w:cs="Times New Roman"/>
          <w:sz w:val="44"/>
          <w:lang w:val="el-GR"/>
        </w:rPr>
        <w:t xml:space="preserve">ΔΕΛΤΙΟ ΔΙΑΒΟΥΛΕΥΣΗΣ </w:t>
      </w:r>
    </w:p>
    <w:p w:rsidR="00015F08" w:rsidRDefault="00015F08" w:rsidP="00015F08">
      <w:pPr>
        <w:rPr>
          <w:lang w:val="el-GR"/>
        </w:rPr>
      </w:pPr>
    </w:p>
    <w:p w:rsidR="00015F08" w:rsidRPr="00015F08" w:rsidRDefault="00015F08" w:rsidP="00015F08">
      <w:pPr>
        <w:rPr>
          <w:lang w:val="el-GR"/>
        </w:rPr>
      </w:pPr>
    </w:p>
    <w:sdt>
      <w:sdtPr>
        <w:rPr>
          <w:b/>
          <w:bCs/>
          <w:smallCaps/>
          <w:lang w:val="el-GR"/>
        </w:rPr>
        <w:id w:val="120206002"/>
        <w:docPartObj>
          <w:docPartGallery w:val="Table of Contents"/>
          <w:docPartUnique/>
        </w:docPartObj>
      </w:sdtPr>
      <w:sdtEndPr>
        <w:rPr>
          <w:b w:val="0"/>
          <w:bCs w:val="0"/>
          <w:smallCaps w:val="0"/>
          <w:lang w:val="en-US"/>
        </w:rPr>
      </w:sdtEndPr>
      <w:sdtContent>
        <w:p w:rsidR="005F0FCA" w:rsidRPr="00DF06E5" w:rsidRDefault="005F0FCA" w:rsidP="00DF06E5">
          <w:pPr>
            <w:jc w:val="center"/>
            <w:rPr>
              <w:rFonts w:asciiTheme="majorHAnsi" w:eastAsiaTheme="majorEastAsia" w:hAnsiTheme="majorHAnsi" w:cstheme="majorBidi"/>
              <w:color w:val="000000" w:themeColor="text1"/>
              <w:sz w:val="56"/>
              <w:szCs w:val="56"/>
              <w:lang w:val="el-GR"/>
            </w:rPr>
          </w:pPr>
          <w:r w:rsidRPr="00DF06E5">
            <w:rPr>
              <w:rFonts w:asciiTheme="majorHAnsi" w:eastAsiaTheme="majorEastAsia" w:hAnsiTheme="majorHAnsi" w:cstheme="majorBidi"/>
              <w:color w:val="000000" w:themeColor="text1"/>
              <w:sz w:val="56"/>
              <w:szCs w:val="56"/>
              <w:lang w:val="el-GR"/>
            </w:rPr>
            <w:t>Πίνακας περιεχομένων</w:t>
          </w:r>
        </w:p>
        <w:p w:rsidR="00503032" w:rsidRDefault="009B0A4A">
          <w:pPr>
            <w:pStyle w:val="10"/>
            <w:tabs>
              <w:tab w:val="left" w:pos="440"/>
              <w:tab w:val="right" w:leader="dot" w:pos="9350"/>
            </w:tabs>
            <w:rPr>
              <w:noProof/>
              <w:lang w:val="el-GR" w:eastAsia="el-GR"/>
            </w:rPr>
          </w:pPr>
          <w:r>
            <w:fldChar w:fldCharType="begin"/>
          </w:r>
          <w:r w:rsidR="005F0FCA">
            <w:instrText xml:space="preserve"> TOC \o "1-3" \h \z \u </w:instrText>
          </w:r>
          <w:r>
            <w:fldChar w:fldCharType="separate"/>
          </w:r>
          <w:hyperlink w:anchor="_Toc456549988" w:history="1">
            <w:r w:rsidR="00503032" w:rsidRPr="00E0643E">
              <w:rPr>
                <w:rStyle w:val="-"/>
                <w:noProof/>
                <w:lang w:val="el-GR"/>
              </w:rPr>
              <w:t>1</w:t>
            </w:r>
            <w:r w:rsidR="00503032">
              <w:rPr>
                <w:noProof/>
                <w:lang w:val="el-GR" w:eastAsia="el-GR"/>
              </w:rPr>
              <w:tab/>
            </w:r>
            <w:r w:rsidR="00503032" w:rsidRPr="00E0643E">
              <w:rPr>
                <w:rStyle w:val="-"/>
                <w:noProof/>
                <w:lang w:val="el-GR"/>
              </w:rPr>
              <w:t>ΣΤΟΙΧΕΙΑ ΦΟΡΕΑ</w:t>
            </w:r>
            <w:r w:rsidR="00503032">
              <w:rPr>
                <w:noProof/>
                <w:webHidden/>
              </w:rPr>
              <w:tab/>
            </w:r>
            <w:r w:rsidR="00503032">
              <w:rPr>
                <w:noProof/>
                <w:webHidden/>
              </w:rPr>
              <w:fldChar w:fldCharType="begin"/>
            </w:r>
            <w:r w:rsidR="00503032">
              <w:rPr>
                <w:noProof/>
                <w:webHidden/>
              </w:rPr>
              <w:instrText xml:space="preserve"> PAGEREF _Toc456549988 \h </w:instrText>
            </w:r>
            <w:r w:rsidR="00503032">
              <w:rPr>
                <w:noProof/>
                <w:webHidden/>
              </w:rPr>
            </w:r>
            <w:r w:rsidR="00503032">
              <w:rPr>
                <w:noProof/>
                <w:webHidden/>
              </w:rPr>
              <w:fldChar w:fldCharType="separate"/>
            </w:r>
            <w:r w:rsidR="00503032">
              <w:rPr>
                <w:noProof/>
                <w:webHidden/>
              </w:rPr>
              <w:t>2</w:t>
            </w:r>
            <w:r w:rsidR="00503032">
              <w:rPr>
                <w:noProof/>
                <w:webHidden/>
              </w:rPr>
              <w:fldChar w:fldCharType="end"/>
            </w:r>
          </w:hyperlink>
        </w:p>
        <w:p w:rsidR="00503032" w:rsidRDefault="000B301E">
          <w:pPr>
            <w:pStyle w:val="10"/>
            <w:tabs>
              <w:tab w:val="left" w:pos="440"/>
              <w:tab w:val="right" w:leader="dot" w:pos="9350"/>
            </w:tabs>
            <w:rPr>
              <w:noProof/>
              <w:lang w:val="el-GR" w:eastAsia="el-GR"/>
            </w:rPr>
          </w:pPr>
          <w:hyperlink w:anchor="_Toc456549989" w:history="1">
            <w:r w:rsidR="00503032" w:rsidRPr="00E0643E">
              <w:rPr>
                <w:rStyle w:val="-"/>
                <w:noProof/>
                <w:lang w:val="el-GR"/>
              </w:rPr>
              <w:t>2</w:t>
            </w:r>
            <w:r w:rsidR="00503032">
              <w:rPr>
                <w:noProof/>
                <w:lang w:val="el-GR" w:eastAsia="el-GR"/>
              </w:rPr>
              <w:tab/>
            </w:r>
            <w:r w:rsidR="00503032" w:rsidRPr="00E0643E">
              <w:rPr>
                <w:rStyle w:val="-"/>
                <w:noProof/>
                <w:lang w:val="el-GR"/>
              </w:rPr>
              <w:t>ΕΙΣΑΓΩΓΙΚΟ ΣΗΜΕΙΩΜΑ</w:t>
            </w:r>
            <w:r w:rsidR="00503032">
              <w:rPr>
                <w:noProof/>
                <w:webHidden/>
              </w:rPr>
              <w:tab/>
            </w:r>
            <w:r w:rsidR="00503032">
              <w:rPr>
                <w:noProof/>
                <w:webHidden/>
              </w:rPr>
              <w:fldChar w:fldCharType="begin"/>
            </w:r>
            <w:r w:rsidR="00503032">
              <w:rPr>
                <w:noProof/>
                <w:webHidden/>
              </w:rPr>
              <w:instrText xml:space="preserve"> PAGEREF _Toc456549989 \h </w:instrText>
            </w:r>
            <w:r w:rsidR="00503032">
              <w:rPr>
                <w:noProof/>
                <w:webHidden/>
              </w:rPr>
            </w:r>
            <w:r w:rsidR="00503032">
              <w:rPr>
                <w:noProof/>
                <w:webHidden/>
              </w:rPr>
              <w:fldChar w:fldCharType="separate"/>
            </w:r>
            <w:r w:rsidR="00503032">
              <w:rPr>
                <w:noProof/>
                <w:webHidden/>
              </w:rPr>
              <w:t>3</w:t>
            </w:r>
            <w:r w:rsidR="00503032">
              <w:rPr>
                <w:noProof/>
                <w:webHidden/>
              </w:rPr>
              <w:fldChar w:fldCharType="end"/>
            </w:r>
          </w:hyperlink>
        </w:p>
        <w:p w:rsidR="00503032" w:rsidRDefault="000B301E">
          <w:pPr>
            <w:pStyle w:val="10"/>
            <w:tabs>
              <w:tab w:val="left" w:pos="440"/>
              <w:tab w:val="right" w:leader="dot" w:pos="9350"/>
            </w:tabs>
            <w:rPr>
              <w:noProof/>
              <w:lang w:val="el-GR" w:eastAsia="el-GR"/>
            </w:rPr>
          </w:pPr>
          <w:hyperlink w:anchor="_Toc456549990" w:history="1">
            <w:r w:rsidR="00503032" w:rsidRPr="00E0643E">
              <w:rPr>
                <w:rStyle w:val="-"/>
                <w:noProof/>
                <w:lang w:val="el-GR"/>
              </w:rPr>
              <w:t>3</w:t>
            </w:r>
            <w:r w:rsidR="00503032">
              <w:rPr>
                <w:noProof/>
                <w:lang w:val="el-GR" w:eastAsia="el-GR"/>
              </w:rPr>
              <w:tab/>
            </w:r>
            <w:r w:rsidR="00503032" w:rsidRPr="00E0643E">
              <w:rPr>
                <w:rStyle w:val="-"/>
                <w:noProof/>
                <w:lang w:val="el-GR"/>
              </w:rPr>
              <w:t>ΧΑΡΑΚΤΗΡΙΣΤΙΚΑ ΤΟΥ CLLD-LEADER (ΜΕΤΡΟ 19/ΠΑΑ 2014-2020 &amp;  ΕΠΑΛΘ 2014-2020</w:t>
            </w:r>
            <w:r w:rsidR="00503032">
              <w:rPr>
                <w:noProof/>
                <w:webHidden/>
              </w:rPr>
              <w:tab/>
            </w:r>
            <w:r w:rsidR="00503032">
              <w:rPr>
                <w:noProof/>
                <w:webHidden/>
              </w:rPr>
              <w:fldChar w:fldCharType="begin"/>
            </w:r>
            <w:r w:rsidR="00503032">
              <w:rPr>
                <w:noProof/>
                <w:webHidden/>
              </w:rPr>
              <w:instrText xml:space="preserve"> PAGEREF _Toc456549990 \h </w:instrText>
            </w:r>
            <w:r w:rsidR="00503032">
              <w:rPr>
                <w:noProof/>
                <w:webHidden/>
              </w:rPr>
            </w:r>
            <w:r w:rsidR="00503032">
              <w:rPr>
                <w:noProof/>
                <w:webHidden/>
              </w:rPr>
              <w:fldChar w:fldCharType="separate"/>
            </w:r>
            <w:r w:rsidR="00503032">
              <w:rPr>
                <w:noProof/>
                <w:webHidden/>
              </w:rPr>
              <w:t>3</w:t>
            </w:r>
            <w:r w:rsidR="00503032">
              <w:rPr>
                <w:noProof/>
                <w:webHidden/>
              </w:rPr>
              <w:fldChar w:fldCharType="end"/>
            </w:r>
          </w:hyperlink>
        </w:p>
        <w:p w:rsidR="00503032" w:rsidRDefault="000B301E">
          <w:pPr>
            <w:pStyle w:val="10"/>
            <w:tabs>
              <w:tab w:val="left" w:pos="440"/>
              <w:tab w:val="right" w:leader="dot" w:pos="9350"/>
            </w:tabs>
            <w:rPr>
              <w:noProof/>
              <w:lang w:val="el-GR" w:eastAsia="el-GR"/>
            </w:rPr>
          </w:pPr>
          <w:hyperlink w:anchor="_Toc456549991" w:history="1">
            <w:r w:rsidR="00503032" w:rsidRPr="00E0643E">
              <w:rPr>
                <w:rStyle w:val="-"/>
                <w:noProof/>
                <w:lang w:val="el-GR"/>
              </w:rPr>
              <w:t>4</w:t>
            </w:r>
            <w:r w:rsidR="00503032">
              <w:rPr>
                <w:noProof/>
                <w:lang w:val="el-GR" w:eastAsia="el-GR"/>
              </w:rPr>
              <w:tab/>
            </w:r>
            <w:r w:rsidR="00503032" w:rsidRPr="00E0643E">
              <w:rPr>
                <w:rStyle w:val="-"/>
                <w:noProof/>
                <w:lang w:val="el-GR"/>
              </w:rPr>
              <w:t>ΔΙΑΜΟΡΦΩΣΗ ΤΟΠΙΚΟΥ ΠΡΟΓΡΑΜΜΑΤΟΣ</w:t>
            </w:r>
            <w:r w:rsidR="00503032">
              <w:rPr>
                <w:noProof/>
                <w:webHidden/>
              </w:rPr>
              <w:tab/>
            </w:r>
            <w:r w:rsidR="00503032">
              <w:rPr>
                <w:noProof/>
                <w:webHidden/>
              </w:rPr>
              <w:fldChar w:fldCharType="begin"/>
            </w:r>
            <w:r w:rsidR="00503032">
              <w:rPr>
                <w:noProof/>
                <w:webHidden/>
              </w:rPr>
              <w:instrText xml:space="preserve"> PAGEREF _Toc456549991 \h </w:instrText>
            </w:r>
            <w:r w:rsidR="00503032">
              <w:rPr>
                <w:noProof/>
                <w:webHidden/>
              </w:rPr>
            </w:r>
            <w:r w:rsidR="00503032">
              <w:rPr>
                <w:noProof/>
                <w:webHidden/>
              </w:rPr>
              <w:fldChar w:fldCharType="separate"/>
            </w:r>
            <w:r w:rsidR="00503032">
              <w:rPr>
                <w:noProof/>
                <w:webHidden/>
              </w:rPr>
              <w:t>6</w:t>
            </w:r>
            <w:r w:rsidR="00503032">
              <w:rPr>
                <w:noProof/>
                <w:webHidden/>
              </w:rPr>
              <w:fldChar w:fldCharType="end"/>
            </w:r>
          </w:hyperlink>
        </w:p>
        <w:p w:rsidR="00503032" w:rsidRDefault="000B301E">
          <w:pPr>
            <w:pStyle w:val="20"/>
            <w:tabs>
              <w:tab w:val="left" w:pos="880"/>
              <w:tab w:val="right" w:leader="dot" w:pos="9350"/>
            </w:tabs>
            <w:rPr>
              <w:noProof/>
              <w:lang w:val="el-GR" w:eastAsia="el-GR"/>
            </w:rPr>
          </w:pPr>
          <w:hyperlink w:anchor="_Toc456549992" w:history="1">
            <w:r w:rsidR="00503032" w:rsidRPr="00E0643E">
              <w:rPr>
                <w:rStyle w:val="-"/>
                <w:noProof/>
                <w:lang w:val="el-GR"/>
              </w:rPr>
              <w:t>4.1</w:t>
            </w:r>
            <w:r w:rsidR="00503032">
              <w:rPr>
                <w:noProof/>
                <w:lang w:val="el-GR" w:eastAsia="el-GR"/>
              </w:rPr>
              <w:tab/>
            </w:r>
            <w:r w:rsidR="00503032" w:rsidRPr="00E0643E">
              <w:rPr>
                <w:rStyle w:val="-"/>
                <w:noProof/>
                <w:lang w:val="el-GR"/>
              </w:rPr>
              <w:t>ΠΡΟΤΕΙΝΟΜΕΝΗ ΠΕΡΙΟΧΗ ΠΑΡΕΜΒΑΣΗΣ</w:t>
            </w:r>
            <w:r w:rsidR="00503032">
              <w:rPr>
                <w:noProof/>
                <w:webHidden/>
              </w:rPr>
              <w:tab/>
            </w:r>
            <w:r w:rsidR="00503032">
              <w:rPr>
                <w:noProof/>
                <w:webHidden/>
              </w:rPr>
              <w:fldChar w:fldCharType="begin"/>
            </w:r>
            <w:r w:rsidR="00503032">
              <w:rPr>
                <w:noProof/>
                <w:webHidden/>
              </w:rPr>
              <w:instrText xml:space="preserve"> PAGEREF _Toc456549992 \h </w:instrText>
            </w:r>
            <w:r w:rsidR="00503032">
              <w:rPr>
                <w:noProof/>
                <w:webHidden/>
              </w:rPr>
            </w:r>
            <w:r w:rsidR="00503032">
              <w:rPr>
                <w:noProof/>
                <w:webHidden/>
              </w:rPr>
              <w:fldChar w:fldCharType="separate"/>
            </w:r>
            <w:r w:rsidR="00503032">
              <w:rPr>
                <w:noProof/>
                <w:webHidden/>
              </w:rPr>
              <w:t>6</w:t>
            </w:r>
            <w:r w:rsidR="00503032">
              <w:rPr>
                <w:noProof/>
                <w:webHidden/>
              </w:rPr>
              <w:fldChar w:fldCharType="end"/>
            </w:r>
          </w:hyperlink>
        </w:p>
        <w:p w:rsidR="00503032" w:rsidRDefault="000B301E">
          <w:pPr>
            <w:pStyle w:val="20"/>
            <w:tabs>
              <w:tab w:val="left" w:pos="880"/>
              <w:tab w:val="right" w:leader="dot" w:pos="9350"/>
            </w:tabs>
            <w:rPr>
              <w:noProof/>
              <w:lang w:val="el-GR" w:eastAsia="el-GR"/>
            </w:rPr>
          </w:pPr>
          <w:hyperlink w:anchor="_Toc456549993" w:history="1">
            <w:r w:rsidR="00503032" w:rsidRPr="00E0643E">
              <w:rPr>
                <w:rStyle w:val="-"/>
                <w:noProof/>
                <w:lang w:val="el-GR"/>
              </w:rPr>
              <w:t>4.2</w:t>
            </w:r>
            <w:r w:rsidR="00503032">
              <w:rPr>
                <w:noProof/>
                <w:lang w:val="el-GR" w:eastAsia="el-GR"/>
              </w:rPr>
              <w:tab/>
            </w:r>
            <w:r w:rsidR="00503032" w:rsidRPr="00E0643E">
              <w:rPr>
                <w:rStyle w:val="-"/>
                <w:noProof/>
                <w:lang w:val="el-GR"/>
              </w:rPr>
              <w:t>ΟΡΑΜΑ</w:t>
            </w:r>
            <w:r w:rsidR="00503032">
              <w:rPr>
                <w:noProof/>
                <w:webHidden/>
              </w:rPr>
              <w:tab/>
            </w:r>
            <w:r w:rsidR="00503032">
              <w:rPr>
                <w:noProof/>
                <w:webHidden/>
              </w:rPr>
              <w:fldChar w:fldCharType="begin"/>
            </w:r>
            <w:r w:rsidR="00503032">
              <w:rPr>
                <w:noProof/>
                <w:webHidden/>
              </w:rPr>
              <w:instrText xml:space="preserve"> PAGEREF _Toc456549993 \h </w:instrText>
            </w:r>
            <w:r w:rsidR="00503032">
              <w:rPr>
                <w:noProof/>
                <w:webHidden/>
              </w:rPr>
            </w:r>
            <w:r w:rsidR="00503032">
              <w:rPr>
                <w:noProof/>
                <w:webHidden/>
              </w:rPr>
              <w:fldChar w:fldCharType="separate"/>
            </w:r>
            <w:r w:rsidR="00503032">
              <w:rPr>
                <w:noProof/>
                <w:webHidden/>
              </w:rPr>
              <w:t>7</w:t>
            </w:r>
            <w:r w:rsidR="00503032">
              <w:rPr>
                <w:noProof/>
                <w:webHidden/>
              </w:rPr>
              <w:fldChar w:fldCharType="end"/>
            </w:r>
          </w:hyperlink>
        </w:p>
        <w:p w:rsidR="00503032" w:rsidRDefault="000B301E">
          <w:pPr>
            <w:pStyle w:val="20"/>
            <w:tabs>
              <w:tab w:val="left" w:pos="880"/>
              <w:tab w:val="right" w:leader="dot" w:pos="9350"/>
            </w:tabs>
            <w:rPr>
              <w:noProof/>
              <w:lang w:val="el-GR" w:eastAsia="el-GR"/>
            </w:rPr>
          </w:pPr>
          <w:hyperlink w:anchor="_Toc456549994" w:history="1">
            <w:r w:rsidR="00503032" w:rsidRPr="00E0643E">
              <w:rPr>
                <w:rStyle w:val="-"/>
                <w:noProof/>
                <w:lang w:val="el-GR"/>
              </w:rPr>
              <w:t>4.3</w:t>
            </w:r>
            <w:r w:rsidR="00503032">
              <w:rPr>
                <w:noProof/>
                <w:lang w:val="el-GR" w:eastAsia="el-GR"/>
              </w:rPr>
              <w:tab/>
            </w:r>
            <w:r w:rsidR="00503032" w:rsidRPr="00E0643E">
              <w:rPr>
                <w:rStyle w:val="-"/>
                <w:noProof/>
              </w:rPr>
              <w:t>SWOT ANA</w:t>
            </w:r>
            <w:r w:rsidR="00503032" w:rsidRPr="00E0643E">
              <w:rPr>
                <w:rStyle w:val="-"/>
                <w:noProof/>
                <w:lang w:val="el-GR"/>
              </w:rPr>
              <w:t>ΛΥΣΗ</w:t>
            </w:r>
            <w:r w:rsidR="00503032">
              <w:rPr>
                <w:noProof/>
                <w:webHidden/>
              </w:rPr>
              <w:tab/>
            </w:r>
            <w:r w:rsidR="00503032">
              <w:rPr>
                <w:noProof/>
                <w:webHidden/>
              </w:rPr>
              <w:fldChar w:fldCharType="begin"/>
            </w:r>
            <w:r w:rsidR="00503032">
              <w:rPr>
                <w:noProof/>
                <w:webHidden/>
              </w:rPr>
              <w:instrText xml:space="preserve"> PAGEREF _Toc456549994 \h </w:instrText>
            </w:r>
            <w:r w:rsidR="00503032">
              <w:rPr>
                <w:noProof/>
                <w:webHidden/>
              </w:rPr>
            </w:r>
            <w:r w:rsidR="00503032">
              <w:rPr>
                <w:noProof/>
                <w:webHidden/>
              </w:rPr>
              <w:fldChar w:fldCharType="separate"/>
            </w:r>
            <w:r w:rsidR="00503032">
              <w:rPr>
                <w:noProof/>
                <w:webHidden/>
              </w:rPr>
              <w:t>8</w:t>
            </w:r>
            <w:r w:rsidR="00503032">
              <w:rPr>
                <w:noProof/>
                <w:webHidden/>
              </w:rPr>
              <w:fldChar w:fldCharType="end"/>
            </w:r>
          </w:hyperlink>
        </w:p>
        <w:p w:rsidR="00503032" w:rsidRDefault="000B301E">
          <w:pPr>
            <w:pStyle w:val="20"/>
            <w:tabs>
              <w:tab w:val="left" w:pos="880"/>
              <w:tab w:val="right" w:leader="dot" w:pos="9350"/>
            </w:tabs>
            <w:rPr>
              <w:noProof/>
              <w:lang w:val="el-GR" w:eastAsia="el-GR"/>
            </w:rPr>
          </w:pPr>
          <w:hyperlink w:anchor="_Toc456549995" w:history="1">
            <w:r w:rsidR="00503032" w:rsidRPr="00E0643E">
              <w:rPr>
                <w:rStyle w:val="-"/>
                <w:noProof/>
              </w:rPr>
              <w:t>4.4</w:t>
            </w:r>
            <w:r w:rsidR="00503032">
              <w:rPr>
                <w:noProof/>
                <w:lang w:val="el-GR" w:eastAsia="el-GR"/>
              </w:rPr>
              <w:tab/>
            </w:r>
            <w:r w:rsidR="00503032" w:rsidRPr="00E0643E">
              <w:rPr>
                <w:rStyle w:val="-"/>
                <w:noProof/>
                <w:lang w:val="el-GR"/>
              </w:rPr>
              <w:t>ΘΕΜΑΤΙΚΕΣ ΚΑΤΕΥΘΥΝΣΕΙΣ</w:t>
            </w:r>
            <w:r w:rsidR="00503032">
              <w:rPr>
                <w:noProof/>
                <w:webHidden/>
              </w:rPr>
              <w:tab/>
            </w:r>
            <w:r w:rsidR="00503032">
              <w:rPr>
                <w:noProof/>
                <w:webHidden/>
              </w:rPr>
              <w:fldChar w:fldCharType="begin"/>
            </w:r>
            <w:r w:rsidR="00503032">
              <w:rPr>
                <w:noProof/>
                <w:webHidden/>
              </w:rPr>
              <w:instrText xml:space="preserve"> PAGEREF _Toc456549995 \h </w:instrText>
            </w:r>
            <w:r w:rsidR="00503032">
              <w:rPr>
                <w:noProof/>
                <w:webHidden/>
              </w:rPr>
            </w:r>
            <w:r w:rsidR="00503032">
              <w:rPr>
                <w:noProof/>
                <w:webHidden/>
              </w:rPr>
              <w:fldChar w:fldCharType="separate"/>
            </w:r>
            <w:r w:rsidR="00503032">
              <w:rPr>
                <w:noProof/>
                <w:webHidden/>
              </w:rPr>
              <w:t>10</w:t>
            </w:r>
            <w:r w:rsidR="00503032">
              <w:rPr>
                <w:noProof/>
                <w:webHidden/>
              </w:rPr>
              <w:fldChar w:fldCharType="end"/>
            </w:r>
          </w:hyperlink>
        </w:p>
        <w:p w:rsidR="00503032" w:rsidRDefault="000B301E">
          <w:pPr>
            <w:pStyle w:val="20"/>
            <w:tabs>
              <w:tab w:val="left" w:pos="880"/>
              <w:tab w:val="right" w:leader="dot" w:pos="9350"/>
            </w:tabs>
            <w:rPr>
              <w:noProof/>
              <w:lang w:val="el-GR" w:eastAsia="el-GR"/>
            </w:rPr>
          </w:pPr>
          <w:hyperlink w:anchor="_Toc456549996" w:history="1">
            <w:r w:rsidR="00503032" w:rsidRPr="00E0643E">
              <w:rPr>
                <w:rStyle w:val="-"/>
                <w:noProof/>
                <w:lang w:val="el-GR"/>
              </w:rPr>
              <w:t>4.5</w:t>
            </w:r>
            <w:r w:rsidR="00503032">
              <w:rPr>
                <w:noProof/>
                <w:lang w:val="el-GR" w:eastAsia="el-GR"/>
              </w:rPr>
              <w:tab/>
            </w:r>
            <w:r w:rsidR="00503032" w:rsidRPr="00E0643E">
              <w:rPr>
                <w:rStyle w:val="-"/>
                <w:noProof/>
                <w:lang w:val="el-GR"/>
              </w:rPr>
              <w:t>ΙΕΡΑΡΧΗΣΗ ΠΑΡΕΜΒΑΣΕΩΝ</w:t>
            </w:r>
            <w:r w:rsidR="00503032">
              <w:rPr>
                <w:noProof/>
                <w:webHidden/>
              </w:rPr>
              <w:tab/>
            </w:r>
            <w:r w:rsidR="00503032">
              <w:rPr>
                <w:noProof/>
                <w:webHidden/>
              </w:rPr>
              <w:fldChar w:fldCharType="begin"/>
            </w:r>
            <w:r w:rsidR="00503032">
              <w:rPr>
                <w:noProof/>
                <w:webHidden/>
              </w:rPr>
              <w:instrText xml:space="preserve"> PAGEREF _Toc456549996 \h </w:instrText>
            </w:r>
            <w:r w:rsidR="00503032">
              <w:rPr>
                <w:noProof/>
                <w:webHidden/>
              </w:rPr>
            </w:r>
            <w:r w:rsidR="00503032">
              <w:rPr>
                <w:noProof/>
                <w:webHidden/>
              </w:rPr>
              <w:fldChar w:fldCharType="separate"/>
            </w:r>
            <w:r w:rsidR="00503032">
              <w:rPr>
                <w:noProof/>
                <w:webHidden/>
              </w:rPr>
              <w:t>11</w:t>
            </w:r>
            <w:r w:rsidR="00503032">
              <w:rPr>
                <w:noProof/>
                <w:webHidden/>
              </w:rPr>
              <w:fldChar w:fldCharType="end"/>
            </w:r>
          </w:hyperlink>
        </w:p>
        <w:p w:rsidR="005F0FCA" w:rsidRDefault="009B0A4A">
          <w:r>
            <w:rPr>
              <w:b/>
              <w:bCs/>
            </w:rPr>
            <w:fldChar w:fldCharType="end"/>
          </w:r>
        </w:p>
      </w:sdtContent>
    </w:sdt>
    <w:p w:rsidR="005F0FCA" w:rsidRPr="005F0FCA" w:rsidRDefault="005F0FCA" w:rsidP="005F0FCA"/>
    <w:p w:rsidR="005F0FCA" w:rsidRDefault="005F0FCA" w:rsidP="00C4629F">
      <w:pPr>
        <w:pStyle w:val="a3"/>
        <w:jc w:val="center"/>
        <w:rPr>
          <w:lang w:val="el-GR"/>
        </w:rPr>
        <w:sectPr w:rsidR="005F0FCA" w:rsidSect="00015F08">
          <w:headerReference w:type="default" r:id="rId9"/>
          <w:footerReference w:type="default" r:id="rId10"/>
          <w:pgSz w:w="12240" w:h="15840"/>
          <w:pgMar w:top="2112" w:right="1440" w:bottom="1440" w:left="1440" w:header="720" w:footer="720" w:gutter="0"/>
          <w:cols w:space="720"/>
        </w:sectPr>
      </w:pPr>
    </w:p>
    <w:p w:rsidR="002352B7" w:rsidRPr="00DF06E5" w:rsidRDefault="002352B7" w:rsidP="002352B7">
      <w:pPr>
        <w:pStyle w:val="1"/>
        <w:rPr>
          <w:lang w:val="el-GR"/>
        </w:rPr>
      </w:pPr>
      <w:bookmarkStart w:id="0" w:name="_Toc456549988"/>
      <w:r>
        <w:rPr>
          <w:lang w:val="el-GR"/>
        </w:rPr>
        <w:lastRenderedPageBreak/>
        <w:t>ΣΤΟΙΧΕΙΑ ΦΟΡΕΑ</w:t>
      </w:r>
      <w:bookmarkEnd w:id="0"/>
    </w:p>
    <w:p w:rsidR="002352B7" w:rsidRDefault="002352B7" w:rsidP="002352B7">
      <w:pPr>
        <w:rPr>
          <w:rFonts w:ascii="Times New Roman" w:hAnsi="Times New Roman" w:cs="Times New Roman"/>
          <w:sz w:val="24"/>
          <w:lang w:val="el-GR"/>
        </w:rPr>
      </w:pPr>
    </w:p>
    <w:p w:rsidR="002352B7" w:rsidRPr="00D13C4B" w:rsidRDefault="002352B7" w:rsidP="002352B7">
      <w:pPr>
        <w:rPr>
          <w:rFonts w:ascii="Times New Roman" w:hAnsi="Times New Roman" w:cs="Times New Roman"/>
          <w:sz w:val="24"/>
          <w:lang w:val="el-GR"/>
        </w:rPr>
      </w:pPr>
      <w:r>
        <w:rPr>
          <w:rFonts w:ascii="Times New Roman" w:hAnsi="Times New Roman" w:cs="Times New Roman"/>
          <w:sz w:val="24"/>
          <w:lang w:val="el-GR"/>
        </w:rPr>
        <w:t xml:space="preserve">ΕΠΩΝΥΜΙΑ ΦΟΡΕΑ </w:t>
      </w:r>
      <w:r w:rsidRPr="00D13C4B">
        <w:rPr>
          <w:rFonts w:ascii="Times New Roman" w:hAnsi="Times New Roman" w:cs="Times New Roman"/>
          <w:sz w:val="24"/>
          <w:lang w:val="el-GR"/>
        </w:rPr>
        <w:t xml:space="preserve"> </w:t>
      </w:r>
      <w:r w:rsidRPr="00D13C4B">
        <w:rPr>
          <w:rFonts w:ascii="Times New Roman" w:hAnsi="Times New Roman" w:cs="Times New Roman"/>
          <w:sz w:val="24"/>
          <w:lang w:val="el-GR"/>
        </w:rPr>
        <w:tab/>
      </w:r>
      <w:r w:rsidRPr="00D13C4B">
        <w:rPr>
          <w:rFonts w:ascii="Times New Roman" w:hAnsi="Times New Roman" w:cs="Times New Roman"/>
          <w:sz w:val="24"/>
          <w:lang w:val="el-GR"/>
        </w:rPr>
        <w:tab/>
      </w:r>
      <w:r>
        <w:rPr>
          <w:rFonts w:ascii="Times New Roman" w:hAnsi="Times New Roman" w:cs="Times New Roman"/>
          <w:sz w:val="24"/>
          <w:lang w:val="el-GR"/>
        </w:rPr>
        <w:tab/>
      </w:r>
      <w:r w:rsidRPr="00D13C4B">
        <w:rPr>
          <w:rFonts w:ascii="Times New Roman" w:hAnsi="Times New Roman" w:cs="Times New Roman"/>
          <w:sz w:val="24"/>
          <w:lang w:val="el-GR"/>
        </w:rPr>
        <w:t>……………………………………</w:t>
      </w:r>
      <w:r>
        <w:rPr>
          <w:rFonts w:ascii="Times New Roman" w:hAnsi="Times New Roman" w:cs="Times New Roman"/>
          <w:sz w:val="24"/>
          <w:lang w:val="el-GR"/>
        </w:rPr>
        <w:t>….</w:t>
      </w:r>
      <w:r w:rsidRPr="00D13C4B">
        <w:rPr>
          <w:rFonts w:ascii="Times New Roman" w:hAnsi="Times New Roman" w:cs="Times New Roman"/>
          <w:sz w:val="24"/>
          <w:lang w:val="el-GR"/>
        </w:rPr>
        <w:t>………..</w:t>
      </w:r>
    </w:p>
    <w:p w:rsidR="002352B7" w:rsidRDefault="002352B7" w:rsidP="002352B7">
      <w:pPr>
        <w:rPr>
          <w:rFonts w:ascii="Times New Roman" w:hAnsi="Times New Roman" w:cs="Times New Roman"/>
          <w:sz w:val="24"/>
          <w:lang w:val="el-GR"/>
        </w:rPr>
      </w:pPr>
      <w:r w:rsidRPr="00400861">
        <w:rPr>
          <w:rFonts w:ascii="Times New Roman" w:hAnsi="Times New Roman" w:cs="Times New Roman"/>
          <w:sz w:val="24"/>
          <w:lang w:val="el-GR"/>
        </w:rPr>
        <w:t>Υπεύθυνος συμπλήρωσης του δελτίου</w:t>
      </w:r>
      <w:r>
        <w:rPr>
          <w:rFonts w:ascii="Times New Roman" w:hAnsi="Times New Roman" w:cs="Times New Roman"/>
          <w:sz w:val="24"/>
          <w:lang w:val="el-GR"/>
        </w:rPr>
        <w:t xml:space="preserve"> : </w:t>
      </w:r>
      <w:r w:rsidRPr="00400861">
        <w:rPr>
          <w:rFonts w:ascii="Times New Roman" w:hAnsi="Times New Roman" w:cs="Times New Roman"/>
          <w:sz w:val="24"/>
          <w:lang w:val="el-GR"/>
        </w:rPr>
        <w:t xml:space="preserve"> </w:t>
      </w:r>
      <w:r>
        <w:rPr>
          <w:rFonts w:ascii="Times New Roman" w:hAnsi="Times New Roman" w:cs="Times New Roman"/>
          <w:sz w:val="24"/>
          <w:lang w:val="el-GR"/>
        </w:rPr>
        <w:tab/>
      </w:r>
      <w:r w:rsidRPr="00D13C4B">
        <w:rPr>
          <w:rFonts w:ascii="Times New Roman" w:hAnsi="Times New Roman" w:cs="Times New Roman"/>
          <w:sz w:val="24"/>
          <w:lang w:val="el-GR"/>
        </w:rPr>
        <w:t>………………………………………………..</w:t>
      </w:r>
    </w:p>
    <w:p w:rsidR="002352B7" w:rsidRDefault="002352B7" w:rsidP="002352B7">
      <w:pPr>
        <w:rPr>
          <w:rFonts w:ascii="Times New Roman" w:hAnsi="Times New Roman" w:cs="Times New Roman"/>
          <w:sz w:val="24"/>
          <w:lang w:val="el-GR"/>
        </w:rPr>
      </w:pPr>
      <w:r>
        <w:rPr>
          <w:rFonts w:ascii="Times New Roman" w:hAnsi="Times New Roman" w:cs="Times New Roman"/>
          <w:sz w:val="24"/>
          <w:lang w:val="el-GR"/>
        </w:rPr>
        <w:t xml:space="preserve">Τηλέφωνο επικοινωνίας : </w:t>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t>…….…..</w:t>
      </w:r>
      <w:r w:rsidRPr="00D13C4B">
        <w:rPr>
          <w:rFonts w:ascii="Times New Roman" w:hAnsi="Times New Roman" w:cs="Times New Roman"/>
          <w:sz w:val="24"/>
          <w:lang w:val="el-GR"/>
        </w:rPr>
        <w:t>…………………………</w:t>
      </w:r>
      <w:r>
        <w:rPr>
          <w:rFonts w:ascii="Times New Roman" w:hAnsi="Times New Roman" w:cs="Times New Roman"/>
          <w:sz w:val="24"/>
          <w:lang w:val="el-GR"/>
        </w:rPr>
        <w:t>….</w:t>
      </w:r>
      <w:r w:rsidRPr="00D13C4B">
        <w:rPr>
          <w:rFonts w:ascii="Times New Roman" w:hAnsi="Times New Roman" w:cs="Times New Roman"/>
          <w:sz w:val="24"/>
          <w:lang w:val="el-GR"/>
        </w:rPr>
        <w:t>………..</w:t>
      </w:r>
    </w:p>
    <w:p w:rsidR="002352B7" w:rsidRDefault="002352B7" w:rsidP="002352B7">
      <w:pPr>
        <w:rPr>
          <w:rFonts w:ascii="Times New Roman" w:hAnsi="Times New Roman" w:cs="Times New Roman"/>
          <w:sz w:val="24"/>
          <w:lang w:val="el-GR"/>
        </w:rPr>
      </w:pPr>
      <w:r>
        <w:rPr>
          <w:rFonts w:ascii="Times New Roman" w:hAnsi="Times New Roman" w:cs="Times New Roman"/>
          <w:sz w:val="24"/>
          <w:lang w:val="el-GR"/>
        </w:rPr>
        <w:t xml:space="preserve">Ηλεκτρονικό ταχυδρομείο :  </w:t>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t>……..…..</w:t>
      </w:r>
      <w:r w:rsidRPr="00D13C4B">
        <w:rPr>
          <w:rFonts w:ascii="Times New Roman" w:hAnsi="Times New Roman" w:cs="Times New Roman"/>
          <w:sz w:val="24"/>
          <w:lang w:val="el-GR"/>
        </w:rPr>
        <w:t>……………………………………..</w:t>
      </w:r>
    </w:p>
    <w:p w:rsidR="002352B7" w:rsidRDefault="002352B7" w:rsidP="002352B7">
      <w:pPr>
        <w:rPr>
          <w:rFonts w:ascii="Times New Roman" w:hAnsi="Times New Roman" w:cs="Times New Roman"/>
          <w:sz w:val="24"/>
          <w:lang w:val="el-GR"/>
        </w:rPr>
        <w:sectPr w:rsidR="002352B7" w:rsidSect="003D7147">
          <w:pgSz w:w="12240" w:h="15840"/>
          <w:pgMar w:top="1440" w:right="1440" w:bottom="1440" w:left="1440" w:header="720" w:footer="720" w:gutter="0"/>
          <w:cols w:space="720"/>
          <w:docGrid w:linePitch="299"/>
        </w:sectPr>
      </w:pPr>
    </w:p>
    <w:p w:rsidR="00A71966" w:rsidRPr="00A71966" w:rsidRDefault="00A71966" w:rsidP="00A71966">
      <w:pPr>
        <w:pStyle w:val="1"/>
        <w:rPr>
          <w:lang w:val="el-GR"/>
        </w:rPr>
      </w:pPr>
      <w:bookmarkStart w:id="1" w:name="_Toc456549989"/>
      <w:r w:rsidRPr="00A71966">
        <w:rPr>
          <w:lang w:val="el-GR"/>
        </w:rPr>
        <w:lastRenderedPageBreak/>
        <w:t>ΕΙΣΑΓΩΓΙΚΟ ΣΗΜΕΙΩΜΑ</w:t>
      </w:r>
      <w:bookmarkEnd w:id="1"/>
      <w:r w:rsidRPr="00A71966">
        <w:rPr>
          <w:lang w:val="el-GR"/>
        </w:rPr>
        <w:t xml:space="preserve"> </w:t>
      </w:r>
    </w:p>
    <w:p w:rsidR="00B96C6F" w:rsidRDefault="00B96C6F" w:rsidP="00B96C6F">
      <w:pPr>
        <w:jc w:val="both"/>
        <w:rPr>
          <w:rFonts w:ascii="Times New Roman" w:hAnsi="Times New Roman" w:cs="Times New Roman"/>
          <w:sz w:val="24"/>
          <w:lang w:val="el-GR"/>
        </w:rPr>
      </w:pPr>
      <w:r>
        <w:rPr>
          <w:rFonts w:ascii="Times New Roman" w:hAnsi="Times New Roman" w:cs="Times New Roman"/>
          <w:sz w:val="24"/>
          <w:lang w:val="el-GR"/>
        </w:rPr>
        <w:t xml:space="preserve">Στόχος του </w:t>
      </w:r>
      <w:r w:rsidR="00016939">
        <w:rPr>
          <w:rFonts w:ascii="Times New Roman" w:hAnsi="Times New Roman" w:cs="Times New Roman"/>
          <w:sz w:val="24"/>
          <w:lang w:val="el-GR"/>
        </w:rPr>
        <w:t>δελτίο</w:t>
      </w:r>
      <w:r>
        <w:rPr>
          <w:rFonts w:ascii="Times New Roman" w:hAnsi="Times New Roman" w:cs="Times New Roman"/>
          <w:sz w:val="24"/>
          <w:lang w:val="el-GR"/>
        </w:rPr>
        <w:t>υ</w:t>
      </w:r>
      <w:r w:rsidR="00016939">
        <w:rPr>
          <w:rFonts w:ascii="Times New Roman" w:hAnsi="Times New Roman" w:cs="Times New Roman"/>
          <w:sz w:val="24"/>
          <w:lang w:val="el-GR"/>
        </w:rPr>
        <w:t xml:space="preserve"> διαβούλευσης με τους </w:t>
      </w:r>
      <w:r w:rsidR="00530633">
        <w:rPr>
          <w:rFonts w:ascii="Times New Roman" w:hAnsi="Times New Roman" w:cs="Times New Roman"/>
          <w:sz w:val="24"/>
          <w:lang w:val="el-GR"/>
        </w:rPr>
        <w:t xml:space="preserve">φορείς </w:t>
      </w:r>
      <w:r w:rsidR="00016939">
        <w:rPr>
          <w:rFonts w:ascii="Times New Roman" w:hAnsi="Times New Roman" w:cs="Times New Roman"/>
          <w:sz w:val="24"/>
          <w:lang w:val="el-GR"/>
        </w:rPr>
        <w:t xml:space="preserve">της προτεινόμενης περιοχής παρέμβασης για το τοπικό πρόγραμμα CLLD / LEADER  </w:t>
      </w:r>
      <w:r w:rsidR="002352B7">
        <w:rPr>
          <w:rFonts w:ascii="Times New Roman" w:hAnsi="Times New Roman" w:cs="Times New Roman"/>
          <w:sz w:val="24"/>
          <w:lang w:val="el-GR"/>
        </w:rPr>
        <w:t xml:space="preserve">στο πλαίσιο του Μέτρου 19 </w:t>
      </w:r>
      <w:r w:rsidR="00016939">
        <w:rPr>
          <w:rFonts w:ascii="Times New Roman" w:hAnsi="Times New Roman" w:cs="Times New Roman"/>
          <w:sz w:val="24"/>
          <w:lang w:val="el-GR"/>
        </w:rPr>
        <w:t>του ΠΑΑ 2014-2020</w:t>
      </w:r>
      <w:r w:rsidR="00E252F0">
        <w:rPr>
          <w:rFonts w:ascii="Times New Roman" w:hAnsi="Times New Roman" w:cs="Times New Roman"/>
          <w:sz w:val="24"/>
          <w:lang w:val="el-GR"/>
        </w:rPr>
        <w:t xml:space="preserve"> και της Προτεραιότητας 4 του ΕΠΑλΘ 2014-2020</w:t>
      </w:r>
      <w:r w:rsidR="002352B7">
        <w:rPr>
          <w:rFonts w:ascii="Times New Roman" w:hAnsi="Times New Roman" w:cs="Times New Roman"/>
          <w:sz w:val="24"/>
          <w:lang w:val="el-GR"/>
        </w:rPr>
        <w:t>,</w:t>
      </w:r>
      <w:r w:rsidR="00016939">
        <w:rPr>
          <w:rFonts w:ascii="Times New Roman" w:hAnsi="Times New Roman" w:cs="Times New Roman"/>
          <w:sz w:val="24"/>
          <w:lang w:val="el-GR"/>
        </w:rPr>
        <w:t xml:space="preserve"> </w:t>
      </w:r>
      <w:r>
        <w:rPr>
          <w:rFonts w:ascii="Times New Roman" w:hAnsi="Times New Roman" w:cs="Times New Roman"/>
          <w:sz w:val="24"/>
          <w:lang w:val="el-GR"/>
        </w:rPr>
        <w:t xml:space="preserve">είναι </w:t>
      </w:r>
      <w:r w:rsidR="00016939">
        <w:rPr>
          <w:rFonts w:ascii="Times New Roman" w:hAnsi="Times New Roman" w:cs="Times New Roman"/>
          <w:sz w:val="24"/>
          <w:lang w:val="el-GR"/>
        </w:rPr>
        <w:t xml:space="preserve">η επίτευξη της διαδικασίας της </w:t>
      </w:r>
      <w:r w:rsidR="00016939" w:rsidRPr="0028793E">
        <w:rPr>
          <w:rFonts w:ascii="Times New Roman" w:hAnsi="Times New Roman" w:cs="Times New Roman"/>
          <w:b/>
          <w:sz w:val="24"/>
          <w:u w:val="single"/>
          <w:lang w:val="el-GR"/>
        </w:rPr>
        <w:t>«από τα κάτω προς τα πάνω προσέγγισης»</w:t>
      </w:r>
      <w:r w:rsidR="00016939">
        <w:rPr>
          <w:rFonts w:ascii="Times New Roman" w:hAnsi="Times New Roman" w:cs="Times New Roman"/>
          <w:sz w:val="24"/>
          <w:lang w:val="el-GR"/>
        </w:rPr>
        <w:t xml:space="preserve"> σε ότι αφορά την προτεινόμενη στρατηγική τοπικής ανάπτυξης της περιοχής. </w:t>
      </w:r>
    </w:p>
    <w:p w:rsidR="00B96C6F" w:rsidRPr="00341787" w:rsidRDefault="00811CB4" w:rsidP="00B96C6F">
      <w:pPr>
        <w:jc w:val="both"/>
        <w:rPr>
          <w:rFonts w:ascii="Times New Roman" w:hAnsi="Times New Roman" w:cs="Times New Roman"/>
          <w:sz w:val="24"/>
          <w:lang w:val="el-GR"/>
        </w:rPr>
      </w:pPr>
      <w:r>
        <w:rPr>
          <w:rFonts w:ascii="Times New Roman" w:hAnsi="Times New Roman" w:cs="Times New Roman"/>
          <w:sz w:val="24"/>
          <w:lang w:val="el-GR"/>
        </w:rPr>
        <w:t>Τ</w:t>
      </w:r>
      <w:r w:rsidR="00B96C6F">
        <w:rPr>
          <w:rFonts w:ascii="Times New Roman" w:hAnsi="Times New Roman" w:cs="Times New Roman"/>
          <w:sz w:val="24"/>
          <w:lang w:val="el-GR"/>
        </w:rPr>
        <w:t xml:space="preserve">όσο για την εξασφάλιση του παραπάνω στόχου όσο και για την αποτελεσματικότερη </w:t>
      </w:r>
      <w:r w:rsidR="00B96C6F" w:rsidRPr="00341787">
        <w:rPr>
          <w:rFonts w:ascii="Times New Roman" w:hAnsi="Times New Roman" w:cs="Times New Roman"/>
          <w:sz w:val="24"/>
          <w:lang w:val="el-GR"/>
        </w:rPr>
        <w:t xml:space="preserve">χάραξη </w:t>
      </w:r>
      <w:r w:rsidR="00B96C6F">
        <w:rPr>
          <w:rFonts w:ascii="Times New Roman" w:hAnsi="Times New Roman" w:cs="Times New Roman"/>
          <w:sz w:val="24"/>
          <w:lang w:val="el-GR"/>
        </w:rPr>
        <w:t xml:space="preserve">της αναπτυξιακής στρατηγικής, την καλύτερη αποτύπωση της υπάρχουσας κατάστασης αλλά και τη ρεαλιστικότερη εξαγωγή συμπερασμάτων σχετικά με τις επιμέρους ενότητες της προτεινόμενης περιοχής κρίνουμε απαραίτητη τη συμβολή </w:t>
      </w:r>
      <w:r w:rsidR="00545E51">
        <w:rPr>
          <w:rFonts w:ascii="Times New Roman" w:hAnsi="Times New Roman" w:cs="Times New Roman"/>
          <w:sz w:val="24"/>
          <w:lang w:val="el-GR"/>
        </w:rPr>
        <w:t>των φορέων της περιοχής</w:t>
      </w:r>
      <w:r w:rsidR="00B96C6F">
        <w:rPr>
          <w:rFonts w:ascii="Times New Roman" w:hAnsi="Times New Roman" w:cs="Times New Roman"/>
          <w:sz w:val="24"/>
          <w:lang w:val="el-GR"/>
        </w:rPr>
        <w:t xml:space="preserve"> στην κατάρτιση της </w:t>
      </w:r>
      <w:r w:rsidR="00B96C6F" w:rsidRPr="00341787">
        <w:rPr>
          <w:rFonts w:ascii="Times New Roman" w:hAnsi="Times New Roman" w:cs="Times New Roman"/>
          <w:sz w:val="24"/>
          <w:lang w:val="el-GR"/>
        </w:rPr>
        <w:t>SWOT ανάλυση</w:t>
      </w:r>
      <w:r w:rsidR="00B96C6F">
        <w:rPr>
          <w:rFonts w:ascii="Times New Roman" w:hAnsi="Times New Roman" w:cs="Times New Roman"/>
          <w:sz w:val="24"/>
          <w:lang w:val="el-GR"/>
        </w:rPr>
        <w:t xml:space="preserve">ς της προτεινόμενης περιοχής. </w:t>
      </w:r>
      <w:r w:rsidR="00B96C6F" w:rsidRPr="00341787">
        <w:rPr>
          <w:rFonts w:ascii="Times New Roman" w:hAnsi="Times New Roman" w:cs="Times New Roman"/>
          <w:sz w:val="24"/>
          <w:lang w:val="el-GR"/>
        </w:rPr>
        <w:t xml:space="preserve"> (</w:t>
      </w:r>
      <w:r w:rsidR="00B96C6F">
        <w:rPr>
          <w:rFonts w:ascii="Times New Roman" w:hAnsi="Times New Roman" w:cs="Times New Roman"/>
          <w:sz w:val="24"/>
          <w:lang w:val="el-GR"/>
        </w:rPr>
        <w:t xml:space="preserve">Θεματική Ενότητα 5 του παρόντος δελτίου). </w:t>
      </w:r>
    </w:p>
    <w:p w:rsidR="002C736A" w:rsidRPr="00811CB4" w:rsidRDefault="00016939" w:rsidP="00016939">
      <w:pPr>
        <w:jc w:val="both"/>
        <w:rPr>
          <w:rFonts w:ascii="Times New Roman" w:hAnsi="Times New Roman" w:cs="Times New Roman"/>
          <w:sz w:val="24"/>
          <w:u w:val="single"/>
          <w:lang w:val="el-GR"/>
        </w:rPr>
      </w:pPr>
      <w:r w:rsidRPr="00811CB4">
        <w:rPr>
          <w:rFonts w:ascii="Times New Roman" w:hAnsi="Times New Roman" w:cs="Times New Roman"/>
          <w:sz w:val="24"/>
          <w:u w:val="single"/>
          <w:lang w:val="el-GR"/>
        </w:rPr>
        <w:t xml:space="preserve">Για </w:t>
      </w:r>
      <w:r w:rsidR="00B96C6F" w:rsidRPr="00811CB4">
        <w:rPr>
          <w:rFonts w:ascii="Times New Roman" w:hAnsi="Times New Roman" w:cs="Times New Roman"/>
          <w:sz w:val="24"/>
          <w:u w:val="single"/>
          <w:lang w:val="el-GR"/>
        </w:rPr>
        <w:t xml:space="preserve">τους παραπάνω </w:t>
      </w:r>
      <w:r w:rsidRPr="00811CB4">
        <w:rPr>
          <w:rFonts w:ascii="Times New Roman" w:hAnsi="Times New Roman" w:cs="Times New Roman"/>
          <w:sz w:val="24"/>
          <w:u w:val="single"/>
          <w:lang w:val="el-GR"/>
        </w:rPr>
        <w:t>λόγο</w:t>
      </w:r>
      <w:r w:rsidR="00B96C6F" w:rsidRPr="00811CB4">
        <w:rPr>
          <w:rFonts w:ascii="Times New Roman" w:hAnsi="Times New Roman" w:cs="Times New Roman"/>
          <w:sz w:val="24"/>
          <w:u w:val="single"/>
          <w:lang w:val="el-GR"/>
        </w:rPr>
        <w:t xml:space="preserve">υς </w:t>
      </w:r>
      <w:r w:rsidRPr="00811CB4">
        <w:rPr>
          <w:rFonts w:ascii="Times New Roman" w:hAnsi="Times New Roman" w:cs="Times New Roman"/>
          <w:sz w:val="24"/>
          <w:u w:val="single"/>
          <w:lang w:val="el-GR"/>
        </w:rPr>
        <w:t xml:space="preserve">θα θέλαμε τις παρατηρήσεις - προτάσεις ή και επισημάνσεις των </w:t>
      </w:r>
      <w:r w:rsidR="00545E51">
        <w:rPr>
          <w:rFonts w:ascii="Times New Roman" w:hAnsi="Times New Roman" w:cs="Times New Roman"/>
          <w:sz w:val="24"/>
          <w:u w:val="single"/>
          <w:lang w:val="el-GR"/>
        </w:rPr>
        <w:t>Φορέων</w:t>
      </w:r>
      <w:r w:rsidRPr="00811CB4">
        <w:rPr>
          <w:rFonts w:ascii="Times New Roman" w:hAnsi="Times New Roman" w:cs="Times New Roman"/>
          <w:sz w:val="24"/>
          <w:u w:val="single"/>
          <w:lang w:val="el-GR"/>
        </w:rPr>
        <w:t xml:space="preserve"> </w:t>
      </w:r>
      <w:r w:rsidR="00BC5E90">
        <w:rPr>
          <w:rFonts w:ascii="Times New Roman" w:hAnsi="Times New Roman" w:cs="Times New Roman"/>
          <w:sz w:val="24"/>
          <w:u w:val="single"/>
          <w:lang w:val="el-GR"/>
        </w:rPr>
        <w:t xml:space="preserve">(Ο.Τ.Α., συλλογικοί φορείς, τοπικός πληθυσμός κ.λπ.) </w:t>
      </w:r>
      <w:r w:rsidRPr="00811CB4">
        <w:rPr>
          <w:rFonts w:ascii="Times New Roman" w:hAnsi="Times New Roman" w:cs="Times New Roman"/>
          <w:sz w:val="24"/>
          <w:u w:val="single"/>
          <w:lang w:val="el-GR"/>
        </w:rPr>
        <w:t xml:space="preserve">σχετικά με την προτεινόμενη περιοχή, τις θεματικές κατευθύνσεις του προγράμματος καθώς και την ιεράρχηση των προτεινόμενων παρεμβάσεων.  </w:t>
      </w:r>
    </w:p>
    <w:p w:rsidR="00341787" w:rsidRDefault="00341787" w:rsidP="00341787">
      <w:pPr>
        <w:jc w:val="both"/>
        <w:rPr>
          <w:rFonts w:ascii="Times New Roman" w:hAnsi="Times New Roman" w:cs="Times New Roman"/>
          <w:sz w:val="24"/>
          <w:lang w:val="el-GR"/>
        </w:rPr>
      </w:pPr>
      <w:r>
        <w:rPr>
          <w:rFonts w:ascii="Times New Roman" w:hAnsi="Times New Roman" w:cs="Times New Roman"/>
          <w:sz w:val="24"/>
          <w:lang w:val="el-GR"/>
        </w:rPr>
        <w:t>Η Ο.Τ.Δ., με το πέρας της διαδικασίας διαβούλευσης, θα επεξ</w:t>
      </w:r>
      <w:r w:rsidR="00CF0C23">
        <w:rPr>
          <w:rFonts w:ascii="Times New Roman" w:hAnsi="Times New Roman" w:cs="Times New Roman"/>
          <w:sz w:val="24"/>
          <w:lang w:val="el-GR"/>
        </w:rPr>
        <w:t>εργαστεί τα δελτία διαβούλευσης των Ο.Τ.Α.</w:t>
      </w:r>
      <w:r w:rsidRPr="00F27040">
        <w:rPr>
          <w:rFonts w:ascii="Times New Roman" w:hAnsi="Times New Roman" w:cs="Times New Roman"/>
          <w:sz w:val="24"/>
          <w:lang w:val="el-GR"/>
        </w:rPr>
        <w:t xml:space="preserve">, </w:t>
      </w:r>
      <w:r>
        <w:rPr>
          <w:rFonts w:ascii="Times New Roman" w:hAnsi="Times New Roman" w:cs="Times New Roman"/>
          <w:sz w:val="24"/>
          <w:lang w:val="el-GR"/>
        </w:rPr>
        <w:t xml:space="preserve">των φορέων και του τοπικού πληθυσμού για να οριστικοποιήσει τους στόχους και τη </w:t>
      </w:r>
      <w:r w:rsidRPr="008366A2">
        <w:rPr>
          <w:rFonts w:ascii="Times New Roman" w:hAnsi="Times New Roman" w:cs="Times New Roman"/>
          <w:sz w:val="24"/>
          <w:lang w:val="el-GR"/>
        </w:rPr>
        <w:t>στρατηγ</w:t>
      </w:r>
      <w:r>
        <w:rPr>
          <w:rFonts w:ascii="Times New Roman" w:hAnsi="Times New Roman" w:cs="Times New Roman"/>
          <w:sz w:val="24"/>
          <w:lang w:val="el-GR"/>
        </w:rPr>
        <w:t>ική του τοπικού προγράμματος</w:t>
      </w:r>
      <w:r w:rsidR="00CF0C23">
        <w:rPr>
          <w:rFonts w:ascii="Times New Roman" w:hAnsi="Times New Roman" w:cs="Times New Roman"/>
          <w:sz w:val="24"/>
          <w:lang w:val="el-GR"/>
        </w:rPr>
        <w:t xml:space="preserve"> και </w:t>
      </w:r>
      <w:r>
        <w:rPr>
          <w:rFonts w:ascii="Times New Roman" w:hAnsi="Times New Roman" w:cs="Times New Roman"/>
          <w:sz w:val="24"/>
          <w:lang w:val="el-GR"/>
        </w:rPr>
        <w:t xml:space="preserve">να διαμορφώσει τις δράσεις και το χρηματοδοτικό σχήμα. </w:t>
      </w:r>
    </w:p>
    <w:p w:rsidR="00C00585" w:rsidRDefault="00C00585" w:rsidP="00341787">
      <w:pPr>
        <w:jc w:val="both"/>
        <w:rPr>
          <w:rFonts w:ascii="Times New Roman" w:hAnsi="Times New Roman" w:cs="Times New Roman"/>
          <w:sz w:val="24"/>
          <w:lang w:val="el-GR"/>
        </w:rPr>
      </w:pPr>
    </w:p>
    <w:p w:rsidR="002352B7" w:rsidRPr="00C00585" w:rsidRDefault="002352B7" w:rsidP="00846A50">
      <w:pPr>
        <w:pStyle w:val="1"/>
        <w:jc w:val="both"/>
        <w:rPr>
          <w:lang w:val="el-GR"/>
        </w:rPr>
      </w:pPr>
      <w:bookmarkStart w:id="2" w:name="_Toc456549990"/>
      <w:r w:rsidRPr="00C00585">
        <w:rPr>
          <w:lang w:val="el-GR"/>
        </w:rPr>
        <w:t>ΧΑΡΑΚΤΗΡΙΣΤΙΚΑ ΤΟΥ CLLD-LEADER</w:t>
      </w:r>
      <w:r w:rsidR="00AE67AC" w:rsidRPr="00C00585">
        <w:rPr>
          <w:lang w:val="el-GR"/>
        </w:rPr>
        <w:t xml:space="preserve"> (ΜΕΤΡΟ 19/ΠΑΑ 2014-2020</w:t>
      </w:r>
      <w:r w:rsidR="00C00585" w:rsidRPr="00C00585">
        <w:rPr>
          <w:lang w:val="el-GR"/>
        </w:rPr>
        <w:t xml:space="preserve"> &amp;  </w:t>
      </w:r>
      <w:r w:rsidR="00C00585">
        <w:rPr>
          <w:lang w:val="el-GR"/>
        </w:rPr>
        <w:t>ΕΠΑΛΘ 2014-2020</w:t>
      </w:r>
      <w:bookmarkEnd w:id="2"/>
      <w:r w:rsidR="00C00585">
        <w:rPr>
          <w:lang w:val="el-GR"/>
        </w:rPr>
        <w:t xml:space="preserve"> </w:t>
      </w:r>
    </w:p>
    <w:p w:rsidR="00FE37DE" w:rsidRPr="00FE37DE" w:rsidRDefault="00FE37DE" w:rsidP="00FE37DE">
      <w:pPr>
        <w:jc w:val="both"/>
        <w:rPr>
          <w:rFonts w:ascii="Times New Roman" w:hAnsi="Times New Roman" w:cs="Times New Roman"/>
          <w:sz w:val="24"/>
          <w:lang w:val="el-GR"/>
        </w:rPr>
      </w:pPr>
      <w:r>
        <w:rPr>
          <w:rFonts w:ascii="Times New Roman" w:hAnsi="Times New Roman" w:cs="Times New Roman"/>
          <w:sz w:val="24"/>
          <w:lang w:val="el-GR"/>
        </w:rPr>
        <w:t xml:space="preserve">Το πρόγραμμα CLLD / LEADER  έχει ορισμένα συγκεκριμένα χαρακτηριστικά τα οποία προσδιορίζονται ως εξής : </w:t>
      </w:r>
    </w:p>
    <w:p w:rsidR="002352B7" w:rsidRPr="00BC5E90" w:rsidRDefault="00FE37DE" w:rsidP="00BC5E90">
      <w:pPr>
        <w:pStyle w:val="af1"/>
        <w:numPr>
          <w:ilvl w:val="0"/>
          <w:numId w:val="31"/>
        </w:numPr>
        <w:jc w:val="both"/>
        <w:rPr>
          <w:rFonts w:ascii="Times New Roman" w:hAnsi="Times New Roman" w:cs="Times New Roman"/>
          <w:sz w:val="24"/>
          <w:lang w:val="el-GR"/>
        </w:rPr>
      </w:pPr>
      <w:r>
        <w:rPr>
          <w:rFonts w:ascii="Times New Roman" w:hAnsi="Times New Roman" w:cs="Times New Roman"/>
          <w:sz w:val="24"/>
          <w:lang w:val="el-GR"/>
        </w:rPr>
        <w:t>Συμβάλλει στην ανάπτυξη σ</w:t>
      </w:r>
      <w:r w:rsidR="002352B7" w:rsidRPr="00BC5E90">
        <w:rPr>
          <w:rFonts w:ascii="Times New Roman" w:hAnsi="Times New Roman" w:cs="Times New Roman"/>
          <w:sz w:val="24"/>
          <w:lang w:val="el-GR"/>
        </w:rPr>
        <w:t>τρατηγικ</w:t>
      </w:r>
      <w:r>
        <w:rPr>
          <w:rFonts w:ascii="Times New Roman" w:hAnsi="Times New Roman" w:cs="Times New Roman"/>
          <w:sz w:val="24"/>
          <w:lang w:val="el-GR"/>
        </w:rPr>
        <w:t>ών τοπικής ανάπτυξης</w:t>
      </w:r>
      <w:r w:rsidR="002352B7" w:rsidRPr="00BC5E90">
        <w:rPr>
          <w:rFonts w:ascii="Times New Roman" w:hAnsi="Times New Roman" w:cs="Times New Roman"/>
          <w:sz w:val="24"/>
          <w:lang w:val="el-GR"/>
        </w:rPr>
        <w:t xml:space="preserve">, που προορίζονται για σαφώς χωρικά προσδιορισμένες περιοχές ο πληθυσμός των οποίων κυμαίνεται μεταξύ 10.000-150.000 κατοίκων. </w:t>
      </w:r>
      <w:r>
        <w:rPr>
          <w:rFonts w:ascii="Times New Roman" w:hAnsi="Times New Roman" w:cs="Times New Roman"/>
          <w:sz w:val="24"/>
          <w:lang w:val="el-GR"/>
        </w:rPr>
        <w:t>Α</w:t>
      </w:r>
      <w:r w:rsidR="00B92501" w:rsidRPr="00BC5E90">
        <w:rPr>
          <w:rFonts w:ascii="Times New Roman" w:hAnsi="Times New Roman" w:cs="Times New Roman"/>
          <w:sz w:val="24"/>
          <w:lang w:val="el-GR"/>
        </w:rPr>
        <w:t>ποτελείται από Τοπικές/Δημοτικές Κοινότητες των οποίων ο συνολικός μόνιμος πληθυσμός ή ο μόνιμος πληθυσμός των εκτός σχεδίου περιοχών είναι μικρότερος των 15.000 κατοίκων, με βάση την Απογραφή Πληθυσμού-Κατοικιών 2011.</w:t>
      </w:r>
    </w:p>
    <w:p w:rsidR="002352B7" w:rsidRPr="00BC5E90" w:rsidRDefault="00FE37DE" w:rsidP="00BC5E90">
      <w:pPr>
        <w:pStyle w:val="af1"/>
        <w:numPr>
          <w:ilvl w:val="0"/>
          <w:numId w:val="31"/>
        </w:numPr>
        <w:jc w:val="both"/>
        <w:rPr>
          <w:rFonts w:ascii="Times New Roman" w:hAnsi="Times New Roman" w:cs="Times New Roman"/>
          <w:sz w:val="24"/>
          <w:lang w:val="el-GR"/>
        </w:rPr>
      </w:pPr>
      <w:r>
        <w:rPr>
          <w:rFonts w:ascii="Times New Roman" w:hAnsi="Times New Roman" w:cs="Times New Roman"/>
          <w:sz w:val="24"/>
          <w:lang w:val="el-GR"/>
        </w:rPr>
        <w:t>Για την υλοποίησή του απαιτούνται τ</w:t>
      </w:r>
      <w:r w:rsidR="002352B7" w:rsidRPr="00BC5E90">
        <w:rPr>
          <w:rFonts w:ascii="Times New Roman" w:hAnsi="Times New Roman" w:cs="Times New Roman"/>
          <w:sz w:val="24"/>
          <w:lang w:val="el-GR"/>
        </w:rPr>
        <w:t>οπικές εταιρικές σχέσεις δημόσιου - ιδιωτικού τομέα, καλούμενες</w:t>
      </w:r>
      <w:r w:rsidR="003D33B9" w:rsidRPr="00BC5E90">
        <w:rPr>
          <w:rFonts w:ascii="Times New Roman" w:hAnsi="Times New Roman" w:cs="Times New Roman"/>
          <w:sz w:val="24"/>
          <w:lang w:val="el-GR"/>
        </w:rPr>
        <w:t xml:space="preserve"> «Ομάδες Τοπικής Δράσης» (ΟΤΔ) </w:t>
      </w:r>
    </w:p>
    <w:p w:rsidR="003D33B9" w:rsidRPr="00BC5E90" w:rsidRDefault="003D33B9" w:rsidP="00BC5E90">
      <w:pPr>
        <w:pStyle w:val="af1"/>
        <w:numPr>
          <w:ilvl w:val="0"/>
          <w:numId w:val="31"/>
        </w:numPr>
        <w:jc w:val="both"/>
        <w:rPr>
          <w:rFonts w:ascii="Times New Roman" w:hAnsi="Times New Roman" w:cs="Times New Roman"/>
          <w:sz w:val="24"/>
          <w:lang w:val="el-GR"/>
        </w:rPr>
      </w:pPr>
      <w:r w:rsidRPr="00BC5E90">
        <w:rPr>
          <w:rFonts w:ascii="Times New Roman" w:hAnsi="Times New Roman" w:cs="Times New Roman"/>
          <w:sz w:val="24"/>
          <w:lang w:val="el-GR"/>
        </w:rPr>
        <w:t xml:space="preserve">Η διαχείριση και η εφαρμογή των τοπικών προγραμμάτων γίνεται από Επιτροπή Διαχείρισης (ΕΔΠ). Η ΕΔΠ πρέπει να αποτελείται από εκπροσώπους δημόσιων και ιδιωτικών τοπικών κοινωνικοοικονομικών συμφερόντων, στην οποία ούτε ο δημόσιος </w:t>
      </w:r>
      <w:r w:rsidRPr="00BC5E90">
        <w:rPr>
          <w:rFonts w:ascii="Times New Roman" w:hAnsi="Times New Roman" w:cs="Times New Roman"/>
          <w:sz w:val="24"/>
          <w:lang w:val="el-GR"/>
        </w:rPr>
        <w:lastRenderedPageBreak/>
        <w:t>τομέας ούτε καμία ενιαία ομάδα συμφερόντων δεν αντιπροσωπεύει ποσοστό άνω του 49% των δικαιωμάτων ψήφου</w:t>
      </w:r>
    </w:p>
    <w:p w:rsidR="002352B7" w:rsidRPr="00BC5E90" w:rsidRDefault="00FE37DE" w:rsidP="00BC5E90">
      <w:pPr>
        <w:pStyle w:val="af1"/>
        <w:numPr>
          <w:ilvl w:val="0"/>
          <w:numId w:val="31"/>
        </w:numPr>
        <w:jc w:val="both"/>
        <w:rPr>
          <w:rFonts w:ascii="Times New Roman" w:hAnsi="Times New Roman" w:cs="Times New Roman"/>
          <w:sz w:val="24"/>
          <w:lang w:val="el-GR"/>
        </w:rPr>
      </w:pPr>
      <w:r>
        <w:rPr>
          <w:rFonts w:ascii="Times New Roman" w:hAnsi="Times New Roman" w:cs="Times New Roman"/>
          <w:sz w:val="24"/>
          <w:lang w:val="el-GR"/>
        </w:rPr>
        <w:t>Διαμορφώνεται με βάση την π</w:t>
      </w:r>
      <w:r w:rsidR="002352B7" w:rsidRPr="00BC5E90">
        <w:rPr>
          <w:rFonts w:ascii="Times New Roman" w:hAnsi="Times New Roman" w:cs="Times New Roman"/>
          <w:sz w:val="24"/>
          <w:lang w:val="el-GR"/>
        </w:rPr>
        <w:t xml:space="preserve">ροσέγγιση </w:t>
      </w:r>
      <w:r>
        <w:rPr>
          <w:rFonts w:ascii="Times New Roman" w:hAnsi="Times New Roman" w:cs="Times New Roman"/>
          <w:sz w:val="24"/>
          <w:lang w:val="el-GR"/>
        </w:rPr>
        <w:t>«</w:t>
      </w:r>
      <w:r w:rsidR="002352B7" w:rsidRPr="00BC5E90">
        <w:rPr>
          <w:rFonts w:ascii="Times New Roman" w:hAnsi="Times New Roman" w:cs="Times New Roman"/>
          <w:sz w:val="24"/>
          <w:lang w:val="el-GR"/>
        </w:rPr>
        <w:t xml:space="preserve">εκ των κάτω προς τα </w:t>
      </w:r>
      <w:r>
        <w:rPr>
          <w:rFonts w:ascii="Times New Roman" w:hAnsi="Times New Roman" w:cs="Times New Roman"/>
          <w:sz w:val="24"/>
          <w:lang w:val="el-GR"/>
        </w:rPr>
        <w:t>π</w:t>
      </w:r>
      <w:r w:rsidR="002352B7" w:rsidRPr="00BC5E90">
        <w:rPr>
          <w:rFonts w:ascii="Times New Roman" w:hAnsi="Times New Roman" w:cs="Times New Roman"/>
          <w:sz w:val="24"/>
          <w:lang w:val="el-GR"/>
        </w:rPr>
        <w:t>άνω</w:t>
      </w:r>
      <w:r>
        <w:rPr>
          <w:rFonts w:ascii="Times New Roman" w:hAnsi="Times New Roman" w:cs="Times New Roman"/>
          <w:sz w:val="24"/>
          <w:lang w:val="el-GR"/>
        </w:rPr>
        <w:t>»</w:t>
      </w:r>
      <w:r w:rsidR="002352B7" w:rsidRPr="00BC5E90">
        <w:rPr>
          <w:rFonts w:ascii="Times New Roman" w:hAnsi="Times New Roman" w:cs="Times New Roman"/>
          <w:sz w:val="24"/>
          <w:lang w:val="el-GR"/>
        </w:rPr>
        <w:t xml:space="preserve"> με εξουσία λήψης αποφάσεων για τις Ομάδες Τοπικής Δράσης όσον αφορά την εκπόνηση και την εφαρμογή μιας στρατηγικής τοπικής ανάπτυξης.</w:t>
      </w:r>
    </w:p>
    <w:p w:rsidR="00221CE4" w:rsidRPr="00BC5E90" w:rsidRDefault="00221CE4" w:rsidP="00846A50">
      <w:pPr>
        <w:pStyle w:val="af1"/>
        <w:numPr>
          <w:ilvl w:val="0"/>
          <w:numId w:val="31"/>
        </w:numPr>
        <w:jc w:val="both"/>
        <w:rPr>
          <w:rFonts w:ascii="Times New Roman" w:hAnsi="Times New Roman" w:cs="Times New Roman"/>
          <w:sz w:val="24"/>
          <w:lang w:val="el-GR"/>
        </w:rPr>
      </w:pPr>
      <w:r w:rsidRPr="00BC5E90">
        <w:rPr>
          <w:rFonts w:ascii="Times New Roman" w:hAnsi="Times New Roman" w:cs="Times New Roman"/>
          <w:sz w:val="24"/>
          <w:lang w:val="el-GR"/>
        </w:rPr>
        <w:t xml:space="preserve">Το τοπικό πρόγραμμα (στρατηγική τοπικής ανάπτυξης) πρέπει να διαρθρώνεται γύρω από μια </w:t>
      </w:r>
      <w:r w:rsidR="00594CF2" w:rsidRPr="00BC5E90">
        <w:rPr>
          <w:rFonts w:ascii="Times New Roman" w:hAnsi="Times New Roman" w:cs="Times New Roman"/>
          <w:sz w:val="24"/>
          <w:lang w:val="el-GR"/>
        </w:rPr>
        <w:t xml:space="preserve">βασική </w:t>
      </w:r>
      <w:r w:rsidRPr="00BC5E90">
        <w:rPr>
          <w:rFonts w:ascii="Times New Roman" w:hAnsi="Times New Roman" w:cs="Times New Roman"/>
          <w:sz w:val="24"/>
          <w:lang w:val="el-GR"/>
        </w:rPr>
        <w:t xml:space="preserve">Θεματική </w:t>
      </w:r>
      <w:r w:rsidR="00FE37DE">
        <w:rPr>
          <w:rFonts w:ascii="Times New Roman" w:hAnsi="Times New Roman" w:cs="Times New Roman"/>
          <w:sz w:val="24"/>
          <w:lang w:val="el-GR"/>
        </w:rPr>
        <w:t>Κ</w:t>
      </w:r>
      <w:r w:rsidRPr="00BC5E90">
        <w:rPr>
          <w:rFonts w:ascii="Times New Roman" w:hAnsi="Times New Roman" w:cs="Times New Roman"/>
          <w:sz w:val="24"/>
          <w:lang w:val="el-GR"/>
        </w:rPr>
        <w:t>ατεύθυνση ενώ μπορεί να επιλεγούν και δευτερεύουσες θεματικές κατευθύνσεις.</w:t>
      </w:r>
    </w:p>
    <w:p w:rsidR="000F6329" w:rsidRDefault="000F6329" w:rsidP="000F6329">
      <w:pPr>
        <w:pStyle w:val="af1"/>
        <w:rPr>
          <w:lang w:val="el-GR"/>
        </w:rPr>
      </w:pPr>
    </w:p>
    <w:p w:rsidR="000F6329" w:rsidRPr="00BC5E90" w:rsidRDefault="000F6329" w:rsidP="00BC5E90">
      <w:pPr>
        <w:jc w:val="both"/>
        <w:rPr>
          <w:rFonts w:ascii="Times New Roman" w:hAnsi="Times New Roman" w:cs="Times New Roman"/>
          <w:sz w:val="24"/>
          <w:u w:val="single"/>
          <w:lang w:val="el-GR"/>
        </w:rPr>
      </w:pPr>
      <w:r w:rsidRPr="00BC5E90">
        <w:rPr>
          <w:rFonts w:ascii="Times New Roman" w:hAnsi="Times New Roman" w:cs="Times New Roman"/>
          <w:sz w:val="24"/>
          <w:u w:val="single"/>
          <w:lang w:val="el-GR"/>
        </w:rPr>
        <w:t>Ενδ</w:t>
      </w:r>
      <w:r w:rsidR="00C00585">
        <w:rPr>
          <w:rFonts w:ascii="Times New Roman" w:hAnsi="Times New Roman" w:cs="Times New Roman"/>
          <w:sz w:val="24"/>
          <w:u w:val="single"/>
          <w:lang w:val="el-GR"/>
        </w:rPr>
        <w:t xml:space="preserve">εικτικές παρεμβάσεις και δράσεις του </w:t>
      </w:r>
      <w:r w:rsidR="00C00585" w:rsidRPr="00846A50">
        <w:rPr>
          <w:rFonts w:ascii="Times New Roman" w:hAnsi="Times New Roman" w:cs="Times New Roman"/>
          <w:b/>
          <w:sz w:val="24"/>
          <w:u w:val="single"/>
          <w:lang w:val="el-GR"/>
        </w:rPr>
        <w:t>Μέτρου 19 του ΠΑΑ</w:t>
      </w:r>
      <w:r w:rsidR="00C00585">
        <w:rPr>
          <w:rFonts w:ascii="Times New Roman" w:hAnsi="Times New Roman" w:cs="Times New Roman"/>
          <w:sz w:val="24"/>
          <w:u w:val="single"/>
          <w:lang w:val="el-GR"/>
        </w:rPr>
        <w:t xml:space="preserve"> </w:t>
      </w:r>
    </w:p>
    <w:p w:rsidR="00B81BD6" w:rsidRPr="00BC5E90" w:rsidRDefault="00B81BD6" w:rsidP="00BC5E90">
      <w:pPr>
        <w:jc w:val="both"/>
        <w:rPr>
          <w:rFonts w:ascii="Times New Roman" w:hAnsi="Times New Roman" w:cs="Times New Roman"/>
          <w:b/>
          <w:sz w:val="24"/>
          <w:lang w:val="el-GR"/>
        </w:rPr>
      </w:pPr>
      <w:r w:rsidRPr="00BC5E90">
        <w:rPr>
          <w:rFonts w:ascii="Times New Roman" w:hAnsi="Times New Roman" w:cs="Times New Roman"/>
          <w:b/>
          <w:sz w:val="24"/>
          <w:lang w:val="el-GR"/>
        </w:rPr>
        <w:t>Α) Δημόσιου χαρακτήρα παρεμβάσεις</w:t>
      </w:r>
    </w:p>
    <w:p w:rsidR="00B81BD6"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Βελτίωση (συμπεριλαμβανομένης της ενεργειακής αναβάθμισης), αποκατάσταση και επέκταση δημόσιων κτηρίων για κοινωφελή χρήση, για δραστηριότητες όπως διενέργεια εκδηλώσεων, άθληση, εκπαίδευση (μουσεία, εκθετήρια, βιβλιοθήκες κλπ), δημιουργία πολυχώρων, στέγαση υπηρεσιών ή/και τοπικών επαγγελματιών με σκοπό την επίδειξη και πώληση τοπικών προϊόντων.</w:t>
      </w:r>
    </w:p>
    <w:p w:rsidR="00B92501"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Διατήρηση, αποκατάσταση και αναβάθμιση πολιτιστικών χαρακτηριστικών της υπαίθρου.</w:t>
      </w:r>
    </w:p>
    <w:p w:rsidR="00B81BD6"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Έργα υποδομών ή υπηρεσιών για την εξυπηρέτηση του τοπικού πληθυσμού.</w:t>
      </w:r>
    </w:p>
    <w:p w:rsidR="00B81BD6"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Αγροτική - κτηνοτροφική οδοποιία.</w:t>
      </w:r>
    </w:p>
    <w:p w:rsidR="00B81BD6"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Έργα δημιουργίας, ανάπτυξης ή βελτίωσης υποδομών και υπηρεσιών αναψυχής, πολιτισμού, καθώς και ενέργειες ανάδειξης και προβολής για την αύξηση της ελκυστικότητας της περιοχής.</w:t>
      </w:r>
    </w:p>
    <w:p w:rsidR="00B81BD6" w:rsidRPr="00BC5E90" w:rsidRDefault="00B81BD6" w:rsidP="00C00585">
      <w:pPr>
        <w:pStyle w:val="af1"/>
        <w:numPr>
          <w:ilvl w:val="0"/>
          <w:numId w:val="32"/>
        </w:numPr>
        <w:ind w:left="851"/>
        <w:jc w:val="both"/>
        <w:rPr>
          <w:rFonts w:ascii="Times New Roman" w:hAnsi="Times New Roman" w:cs="Times New Roman"/>
          <w:sz w:val="24"/>
          <w:lang w:val="el-GR"/>
        </w:rPr>
      </w:pPr>
      <w:r w:rsidRPr="00BC5E90">
        <w:rPr>
          <w:rFonts w:ascii="Times New Roman" w:hAnsi="Times New Roman" w:cs="Times New Roman"/>
          <w:sz w:val="24"/>
          <w:lang w:val="el-GR"/>
        </w:rPr>
        <w:t>Έργα που στοχεύουν στην περιβαλλοντική αναβάθμιση των περιοχών.</w:t>
      </w:r>
    </w:p>
    <w:p w:rsidR="00B81BD6" w:rsidRPr="00BC5E90" w:rsidRDefault="00B81BD6" w:rsidP="00BC5E90">
      <w:pPr>
        <w:spacing w:after="0" w:line="276" w:lineRule="auto"/>
        <w:jc w:val="both"/>
        <w:rPr>
          <w:rFonts w:ascii="Times New Roman" w:hAnsi="Times New Roman" w:cs="Times New Roman"/>
          <w:b/>
          <w:sz w:val="24"/>
          <w:lang w:val="el-GR"/>
        </w:rPr>
      </w:pPr>
      <w:r w:rsidRPr="00BC5E90">
        <w:rPr>
          <w:rFonts w:ascii="Times New Roman" w:hAnsi="Times New Roman" w:cs="Times New Roman"/>
          <w:b/>
          <w:sz w:val="24"/>
          <w:lang w:val="el-GR"/>
        </w:rPr>
        <w:t xml:space="preserve">Β) Ιδιωτικού χαρακτήρα παρεμβάσεις: </w:t>
      </w:r>
    </w:p>
    <w:p w:rsidR="00B81BD6" w:rsidRPr="00BC5E90" w:rsidRDefault="00B81BD6" w:rsidP="00BC5E90">
      <w:p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Οι παρεμβάσεις αυτές συμβάλουν στην ανάπτυξη του δευτερογενή και τριτογενή τομέα της τοπικής οικονομίας, για την επίτευξη των στόχων της εγκεκριμένης τοπικής στρατηγικής, σύμφωνες με τα όσα προβλέπονται στο τοπικό πρόγραμμα και έχουν επιχειρηματικό χαρακτήρα.</w:t>
      </w:r>
    </w:p>
    <w:p w:rsidR="00B81BD6" w:rsidRPr="00BC5E90" w:rsidRDefault="00B81BD6" w:rsidP="00BC5E90">
      <w:p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Ενδεικτικές κατηγορίες έργων ιδιωτικού χαρακτήρα:</w:t>
      </w:r>
    </w:p>
    <w:p w:rsidR="00B81BD6" w:rsidRPr="00BC5E90" w:rsidRDefault="00B81BD6" w:rsidP="00BC5E90">
      <w:pPr>
        <w:pStyle w:val="af1"/>
        <w:numPr>
          <w:ilvl w:val="0"/>
          <w:numId w:val="33"/>
        </w:num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 xml:space="preserve">Ενέργειες συνεργασίας και δικτύωσης. </w:t>
      </w:r>
    </w:p>
    <w:p w:rsidR="00B81BD6" w:rsidRPr="00BC5E90" w:rsidRDefault="00B81BD6" w:rsidP="00BC5E90">
      <w:pPr>
        <w:pStyle w:val="af1"/>
        <w:numPr>
          <w:ilvl w:val="0"/>
          <w:numId w:val="33"/>
        </w:num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 xml:space="preserve">Αύξηση της προστιθέμενης αξίας των γεωργικών και δασοκομικών προϊόντων. </w:t>
      </w:r>
    </w:p>
    <w:p w:rsidR="00B81BD6" w:rsidRPr="00BC5E90" w:rsidRDefault="00B81BD6" w:rsidP="00BC5E90">
      <w:pPr>
        <w:pStyle w:val="af1"/>
        <w:numPr>
          <w:ilvl w:val="0"/>
          <w:numId w:val="33"/>
        </w:num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 xml:space="preserve">Βελτίωση της ανταγωνιστικότητας της αλυσίδας αξίας του αγροδιατροφικού τομέα. </w:t>
      </w:r>
    </w:p>
    <w:p w:rsidR="00B81BD6" w:rsidRPr="00BC5E90" w:rsidRDefault="00B81BD6" w:rsidP="00BC5E90">
      <w:pPr>
        <w:pStyle w:val="af1"/>
        <w:numPr>
          <w:ilvl w:val="0"/>
          <w:numId w:val="33"/>
        </w:num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 xml:space="preserve">Ενθάρρυνση τουριστικών δραστηριοτήτων. </w:t>
      </w:r>
    </w:p>
    <w:p w:rsidR="00B81BD6" w:rsidRPr="00BC5E90" w:rsidRDefault="00B81BD6" w:rsidP="00BC5E90">
      <w:pPr>
        <w:pStyle w:val="af1"/>
        <w:numPr>
          <w:ilvl w:val="0"/>
          <w:numId w:val="33"/>
        </w:numPr>
        <w:spacing w:after="0" w:line="276" w:lineRule="auto"/>
        <w:jc w:val="both"/>
        <w:rPr>
          <w:rFonts w:ascii="Times New Roman" w:hAnsi="Times New Roman" w:cs="Times New Roman"/>
          <w:sz w:val="24"/>
          <w:lang w:val="el-GR"/>
        </w:rPr>
      </w:pPr>
      <w:r w:rsidRPr="00BC5E90">
        <w:rPr>
          <w:rFonts w:ascii="Times New Roman" w:hAnsi="Times New Roman" w:cs="Times New Roman"/>
          <w:sz w:val="24"/>
          <w:lang w:val="el-GR"/>
        </w:rPr>
        <w:t>Στήριξη της δημιουργίας, εκσυγχρονισμού και επέκτασης Μ.Μ.Ε.</w:t>
      </w:r>
    </w:p>
    <w:p w:rsidR="002352B7" w:rsidRDefault="002352B7" w:rsidP="002352B7">
      <w:pPr>
        <w:rPr>
          <w:lang w:val="el-GR"/>
        </w:rPr>
      </w:pPr>
    </w:p>
    <w:p w:rsidR="00C00585" w:rsidRPr="00BC5E90" w:rsidRDefault="00C00585" w:rsidP="00C00585">
      <w:pPr>
        <w:jc w:val="both"/>
        <w:rPr>
          <w:rFonts w:ascii="Times New Roman" w:hAnsi="Times New Roman" w:cs="Times New Roman"/>
          <w:sz w:val="24"/>
          <w:u w:val="single"/>
          <w:lang w:val="el-GR"/>
        </w:rPr>
      </w:pPr>
      <w:r w:rsidRPr="00BC5E90">
        <w:rPr>
          <w:rFonts w:ascii="Times New Roman" w:hAnsi="Times New Roman" w:cs="Times New Roman"/>
          <w:sz w:val="24"/>
          <w:u w:val="single"/>
          <w:lang w:val="el-GR"/>
        </w:rPr>
        <w:t>Ενδ</w:t>
      </w:r>
      <w:r>
        <w:rPr>
          <w:rFonts w:ascii="Times New Roman" w:hAnsi="Times New Roman" w:cs="Times New Roman"/>
          <w:sz w:val="24"/>
          <w:u w:val="single"/>
          <w:lang w:val="el-GR"/>
        </w:rPr>
        <w:t xml:space="preserve">εικτικές παρεμβάσεις και δράσεις της </w:t>
      </w:r>
      <w:r w:rsidRPr="00846A50">
        <w:rPr>
          <w:rFonts w:ascii="Times New Roman" w:hAnsi="Times New Roman" w:cs="Times New Roman"/>
          <w:b/>
          <w:sz w:val="24"/>
          <w:u w:val="single"/>
          <w:lang w:val="el-GR"/>
        </w:rPr>
        <w:t>Προτεραιότητας 4 του ΕΠΑλΘ</w:t>
      </w:r>
      <w:r>
        <w:rPr>
          <w:rFonts w:ascii="Times New Roman" w:hAnsi="Times New Roman" w:cs="Times New Roman"/>
          <w:sz w:val="24"/>
          <w:u w:val="single"/>
          <w:lang w:val="el-GR"/>
        </w:rPr>
        <w:t xml:space="preserve"> </w:t>
      </w:r>
    </w:p>
    <w:p w:rsidR="00C00585" w:rsidRPr="00BC5E90" w:rsidRDefault="00C00585" w:rsidP="00C00585">
      <w:pPr>
        <w:jc w:val="both"/>
        <w:rPr>
          <w:rFonts w:ascii="Times New Roman" w:hAnsi="Times New Roman" w:cs="Times New Roman"/>
          <w:b/>
          <w:sz w:val="24"/>
          <w:lang w:val="el-GR"/>
        </w:rPr>
      </w:pPr>
      <w:r w:rsidRPr="00BC5E90">
        <w:rPr>
          <w:rFonts w:ascii="Times New Roman" w:hAnsi="Times New Roman" w:cs="Times New Roman"/>
          <w:b/>
          <w:sz w:val="24"/>
          <w:lang w:val="el-GR"/>
        </w:rPr>
        <w:t>Α) Δημόσιου χαρακτήρα παρεμβάσεις</w:t>
      </w:r>
    </w:p>
    <w:p w:rsidR="00486A00" w:rsidRPr="00C00585" w:rsidRDefault="00C00585" w:rsidP="00C00585">
      <w:pPr>
        <w:numPr>
          <w:ilvl w:val="0"/>
          <w:numId w:val="42"/>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lastRenderedPageBreak/>
        <w:t>Υποδομές που μεγιστοποιούν τη συμμετοχή αλιείας/ υδατοκαλλιέργειας στη βιώσιμη ανάπτυξη των περιοχών αλιείας και υδατοκαλλιέργειας σύμφωνες με τον Καν. 508/2014 για την αλιεία</w:t>
      </w:r>
    </w:p>
    <w:p w:rsidR="00486A00" w:rsidRPr="00C00585" w:rsidRDefault="00C00585" w:rsidP="00C00585">
      <w:pPr>
        <w:numPr>
          <w:ilvl w:val="0"/>
          <w:numId w:val="42"/>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t xml:space="preserve">Υποδομές για την ενθάρρυνση της τουριστικής δραστηριότητας π.χ. δημιουργία θαλάσσιων πάρκων, διευκόλυνση της διεξαγωγής δραστηριοτήτων κατάδυσης και παρατήρησης του θαλάσσιου περιβάλλοντος, υποδομές μικρής κλίμακας για την ανάδειξη περιοχών φυσικού κάλλους, αξιοθέατων και μνημείων της φύσης ή του πολιτισμού (π.χ. σήμανση αξιοθέατων, μνημείων, θέσεις θέας) κλπ. </w:t>
      </w:r>
      <w:r w:rsidRPr="00C00585">
        <w:rPr>
          <w:rFonts w:ascii="Times New Roman" w:hAnsi="Times New Roman" w:cs="Times New Roman"/>
          <w:sz w:val="24"/>
          <w:u w:val="single"/>
          <w:lang w:val="el-GR"/>
        </w:rPr>
        <w:t>Δεν επιτρέπονται παρεμβάσεις σε μνημεία αρμοδιότητας Υπουργείου Πολιτισμού.</w:t>
      </w:r>
    </w:p>
    <w:p w:rsidR="00486A00" w:rsidRPr="00C00585" w:rsidRDefault="00C00585" w:rsidP="00C00585">
      <w:pPr>
        <w:numPr>
          <w:ilvl w:val="0"/>
          <w:numId w:val="42"/>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t xml:space="preserve">Υποδομές και Υπηρεσίες για τη βελτίωση της ποιότητας ζωής στις αλιευτικές περιοχές όπως αποκατάσταση κτιρίων για κοινωφελή χρήση π.χ. παρεμβάσεις σε υφιστάμενα κτίρια για τη μετατροπή τους σε χώρους άσκησης πολιτιστικών δραστηριοτήτων (θέατρο, κινηματογράφος), ωδεία, βιβλιοθήκες και γενικώς βελτίωση και ανάπλαση κοινοχρήστων χώρων. </w:t>
      </w:r>
    </w:p>
    <w:p w:rsidR="00C00585" w:rsidRDefault="00C00585" w:rsidP="00C00585">
      <w:pPr>
        <w:spacing w:after="0" w:line="276" w:lineRule="auto"/>
        <w:jc w:val="both"/>
        <w:rPr>
          <w:rFonts w:ascii="Times New Roman" w:hAnsi="Times New Roman" w:cs="Times New Roman"/>
          <w:b/>
          <w:sz w:val="24"/>
          <w:lang w:val="el-GR"/>
        </w:rPr>
      </w:pPr>
    </w:p>
    <w:p w:rsidR="00C00585" w:rsidRPr="00BC5E90" w:rsidRDefault="00C00585" w:rsidP="00C00585">
      <w:pPr>
        <w:spacing w:after="0" w:line="276" w:lineRule="auto"/>
        <w:jc w:val="both"/>
        <w:rPr>
          <w:rFonts w:ascii="Times New Roman" w:hAnsi="Times New Roman" w:cs="Times New Roman"/>
          <w:b/>
          <w:sz w:val="24"/>
          <w:lang w:val="el-GR"/>
        </w:rPr>
      </w:pPr>
      <w:r w:rsidRPr="00BC5E90">
        <w:rPr>
          <w:rFonts w:ascii="Times New Roman" w:hAnsi="Times New Roman" w:cs="Times New Roman"/>
          <w:b/>
          <w:sz w:val="24"/>
          <w:lang w:val="el-GR"/>
        </w:rPr>
        <w:t xml:space="preserve">Β) Ιδιωτικού χαρακτήρα παρεμβάσεις: </w:t>
      </w:r>
    </w:p>
    <w:p w:rsidR="00486A00" w:rsidRPr="00846A50" w:rsidRDefault="00C00585" w:rsidP="00C00585">
      <w:pPr>
        <w:ind w:left="720"/>
        <w:jc w:val="both"/>
        <w:rPr>
          <w:rFonts w:ascii="Times New Roman" w:hAnsi="Times New Roman" w:cs="Times New Roman"/>
          <w:sz w:val="24"/>
          <w:lang w:val="el-GR"/>
        </w:rPr>
      </w:pPr>
      <w:r w:rsidRPr="00846A50">
        <w:rPr>
          <w:rFonts w:ascii="Times New Roman" w:hAnsi="Times New Roman" w:cs="Times New Roman"/>
          <w:bCs/>
          <w:sz w:val="24"/>
          <w:lang w:val="el-GR"/>
        </w:rPr>
        <w:t xml:space="preserve">1 ) Διαφοροποίηση εισοδήματος </w:t>
      </w:r>
      <w:r w:rsidRPr="00846A50">
        <w:rPr>
          <w:rFonts w:ascii="Times New Roman" w:hAnsi="Times New Roman" w:cs="Times New Roman"/>
          <w:b/>
          <w:bCs/>
          <w:sz w:val="24"/>
          <w:lang w:val="el-GR"/>
        </w:rPr>
        <w:t>των αλιέων</w:t>
      </w:r>
      <w:r w:rsidRPr="00846A50">
        <w:rPr>
          <w:rFonts w:ascii="Times New Roman" w:hAnsi="Times New Roman" w:cs="Times New Roman"/>
          <w:bCs/>
          <w:sz w:val="24"/>
          <w:lang w:val="el-GR"/>
        </w:rPr>
        <w:t xml:space="preserve"> </w:t>
      </w:r>
    </w:p>
    <w:p w:rsidR="00486A00" w:rsidRPr="00C00585" w:rsidRDefault="00C00585" w:rsidP="00C00585">
      <w:pPr>
        <w:numPr>
          <w:ilvl w:val="0"/>
          <w:numId w:val="43"/>
        </w:numPr>
        <w:jc w:val="both"/>
        <w:rPr>
          <w:rFonts w:ascii="Times New Roman" w:hAnsi="Times New Roman" w:cs="Times New Roman"/>
          <w:sz w:val="24"/>
          <w:lang w:val="el-GR"/>
        </w:rPr>
      </w:pPr>
      <w:r w:rsidRPr="00C00585">
        <w:rPr>
          <w:rFonts w:ascii="Times New Roman" w:hAnsi="Times New Roman" w:cs="Times New Roman"/>
          <w:sz w:val="24"/>
          <w:lang w:val="el-GR"/>
        </w:rPr>
        <w:t xml:space="preserve">Ανάπτυξη συμπληρωματικών δραστηριοτήτων όπως οι επενδύσεις στο σκάφος, ο αλιευτικός τουρισμός, τα εστιατόρια, περιβαλλοντικές υπηρεσίες που σχετίζονται με την αλιεία και εκπαιδευτικές δραστηριότητες σχετικές με την αλιεία. Θα στηριχθούν ενέργειες κυρίως εποχιακής απασχόλησης με ιδιαίτερη έμφαση στον αλιευτικό τουρισμό. </w:t>
      </w:r>
    </w:p>
    <w:p w:rsidR="00486A00" w:rsidRPr="00C00585" w:rsidRDefault="00C00585" w:rsidP="00C00585">
      <w:pPr>
        <w:numPr>
          <w:ilvl w:val="0"/>
          <w:numId w:val="43"/>
        </w:numPr>
        <w:jc w:val="both"/>
        <w:rPr>
          <w:rFonts w:ascii="Times New Roman" w:hAnsi="Times New Roman" w:cs="Times New Roman"/>
          <w:sz w:val="24"/>
          <w:lang w:val="el-GR"/>
        </w:rPr>
      </w:pPr>
      <w:r w:rsidRPr="00C00585">
        <w:rPr>
          <w:rFonts w:ascii="Times New Roman" w:hAnsi="Times New Roman" w:cs="Times New Roman"/>
          <w:sz w:val="24"/>
          <w:lang w:val="el-GR"/>
        </w:rPr>
        <w:t>Διαφοροποίηση εκτός των εμπορικών αλιευτικών δραστηριοτήτων για τη «στήριξη της διαφοροποίησης εντός ή εκτός των εμπορικών αλιευτικών δραστηριοτήτων π.χ. δράσεις ίδρυσης και εκσυγχρονισμού πολύ μικρών και μικρών επιχειρήσεων από αλιείς (φυσικά και νομικά πρόσωπα που κατοικούν μόνιμα στην περιοχή παρέμβασης ή που δραστηριοποιούνται σε αυτήν) με σκοπό τη διαφοροποίηση δραστηριοτήτων καθώς και τη συμπλήρωση των εισοδημάτων τους.</w:t>
      </w:r>
    </w:p>
    <w:p w:rsidR="00486A00" w:rsidRPr="00C00585" w:rsidRDefault="00C00585" w:rsidP="00C00585">
      <w:pPr>
        <w:tabs>
          <w:tab w:val="num" w:pos="720"/>
        </w:tabs>
        <w:ind w:left="720"/>
        <w:jc w:val="both"/>
        <w:rPr>
          <w:rFonts w:ascii="Times New Roman" w:hAnsi="Times New Roman" w:cs="Times New Roman"/>
          <w:b/>
          <w:bCs/>
          <w:sz w:val="24"/>
          <w:lang w:val="el-GR"/>
        </w:rPr>
      </w:pPr>
      <w:r w:rsidRPr="00C00585">
        <w:rPr>
          <w:rFonts w:ascii="Times New Roman" w:hAnsi="Times New Roman" w:cs="Times New Roman"/>
          <w:bCs/>
          <w:sz w:val="24"/>
          <w:lang w:val="el-GR"/>
        </w:rPr>
        <w:t>2) Ιδιωτικές επενδύσεις</w:t>
      </w:r>
      <w:r w:rsidRPr="00C00585">
        <w:rPr>
          <w:rFonts w:ascii="Times New Roman" w:hAnsi="Times New Roman" w:cs="Times New Roman"/>
          <w:b/>
          <w:bCs/>
          <w:sz w:val="24"/>
          <w:lang w:val="el-GR"/>
        </w:rPr>
        <w:t xml:space="preserve"> </w:t>
      </w:r>
      <w:r w:rsidRPr="00846A50">
        <w:rPr>
          <w:rFonts w:ascii="Times New Roman" w:hAnsi="Times New Roman" w:cs="Times New Roman"/>
          <w:b/>
          <w:bCs/>
          <w:sz w:val="24"/>
          <w:u w:val="single"/>
          <w:lang w:val="el-GR"/>
        </w:rPr>
        <w:t>από μη αλιείς</w:t>
      </w:r>
      <w:r w:rsidRPr="00C00585">
        <w:rPr>
          <w:rFonts w:ascii="Times New Roman" w:hAnsi="Times New Roman" w:cs="Times New Roman"/>
          <w:b/>
          <w:bCs/>
          <w:sz w:val="24"/>
          <w:lang w:val="el-GR"/>
        </w:rPr>
        <w:t xml:space="preserve">  </w:t>
      </w:r>
    </w:p>
    <w:p w:rsidR="00D54ED9" w:rsidRPr="00C00585" w:rsidRDefault="00C00585" w:rsidP="00C00585">
      <w:pPr>
        <w:ind w:left="720"/>
        <w:jc w:val="both"/>
        <w:rPr>
          <w:rFonts w:ascii="Times New Roman" w:hAnsi="Times New Roman" w:cs="Times New Roman"/>
          <w:bCs/>
          <w:sz w:val="24"/>
          <w:lang w:val="el-GR"/>
        </w:rPr>
      </w:pPr>
      <w:r w:rsidRPr="00C00585">
        <w:rPr>
          <w:rFonts w:ascii="Times New Roman" w:hAnsi="Times New Roman" w:cs="Times New Roman"/>
          <w:bCs/>
          <w:sz w:val="24"/>
          <w:lang w:val="el-GR"/>
        </w:rPr>
        <w:t>Αφορούν σε ίδρυση ή εκσυγχρονισμό πολύ μικρών και μικρών επιχειρήσεων που στοχεύουν στην αύξηση της προστιθέμενης αξίας του αλιευτικού τομέα της περιοχής (αλιεία, υδατοκαλλιέργεια, μεταποίηση)</w:t>
      </w:r>
    </w:p>
    <w:p w:rsidR="00C00585" w:rsidRPr="00C00585" w:rsidRDefault="00C00585" w:rsidP="00C00585">
      <w:pPr>
        <w:ind w:left="720"/>
        <w:jc w:val="both"/>
        <w:rPr>
          <w:rFonts w:ascii="Times New Roman" w:hAnsi="Times New Roman" w:cs="Times New Roman"/>
          <w:b/>
          <w:bCs/>
          <w:sz w:val="24"/>
          <w:lang w:val="el-GR"/>
        </w:rPr>
        <w:sectPr w:rsidR="00C00585" w:rsidRPr="00C00585" w:rsidSect="003D7147">
          <w:pgSz w:w="12240" w:h="15840"/>
          <w:pgMar w:top="1440" w:right="1440" w:bottom="1440" w:left="1440" w:header="720" w:footer="720" w:gutter="0"/>
          <w:cols w:space="720"/>
          <w:docGrid w:linePitch="299"/>
        </w:sectPr>
      </w:pPr>
    </w:p>
    <w:p w:rsidR="00AE67AC" w:rsidRDefault="00AE67AC">
      <w:pPr>
        <w:pStyle w:val="1"/>
        <w:rPr>
          <w:lang w:val="el-GR"/>
        </w:rPr>
      </w:pPr>
      <w:bookmarkStart w:id="3" w:name="_Toc456549991"/>
      <w:r>
        <w:rPr>
          <w:lang w:val="el-GR"/>
        </w:rPr>
        <w:lastRenderedPageBreak/>
        <w:t>ΔΙΑΜΟΡΦΩΣΗ ΤΟΠΙΚΟΥ ΠΡΟΓΡΑΜΜΑΤΟΣ</w:t>
      </w:r>
      <w:bookmarkEnd w:id="3"/>
    </w:p>
    <w:p w:rsidR="00450208" w:rsidRDefault="002D1145" w:rsidP="00AE67AC">
      <w:pPr>
        <w:pStyle w:val="2"/>
        <w:rPr>
          <w:lang w:val="el-GR"/>
        </w:rPr>
      </w:pPr>
      <w:bookmarkStart w:id="4" w:name="_Toc456549992"/>
      <w:r w:rsidRPr="00210F2E">
        <w:rPr>
          <w:lang w:val="el-GR"/>
        </w:rPr>
        <w:t>Π</w:t>
      </w:r>
      <w:r w:rsidR="001069BA" w:rsidRPr="00210F2E">
        <w:rPr>
          <w:lang w:val="el-GR"/>
        </w:rPr>
        <w:t>ΡΟΤΕΙΝΟΜΕΝΗ</w:t>
      </w:r>
      <w:r w:rsidR="001069BA">
        <w:rPr>
          <w:lang w:val="el-GR"/>
        </w:rPr>
        <w:t xml:space="preserve"> Π</w:t>
      </w:r>
      <w:r>
        <w:rPr>
          <w:lang w:val="el-GR"/>
        </w:rPr>
        <w:t>ΕΡΙΟΧΗ</w:t>
      </w:r>
      <w:r w:rsidR="001069BA">
        <w:rPr>
          <w:lang w:val="el-GR"/>
        </w:rPr>
        <w:t xml:space="preserve"> ΠΑΡΕΜΒΑΣΗΣ</w:t>
      </w:r>
      <w:bookmarkEnd w:id="4"/>
    </w:p>
    <w:p w:rsidR="00DE407F" w:rsidRDefault="00DE407F" w:rsidP="00DE407F">
      <w:pPr>
        <w:rPr>
          <w:lang w:val="el-GR"/>
        </w:rPr>
      </w:pPr>
    </w:p>
    <w:p w:rsidR="00DE407F" w:rsidRPr="00DE407F" w:rsidRDefault="00C00585" w:rsidP="002C6104">
      <w:pPr>
        <w:jc w:val="center"/>
        <w:rPr>
          <w:lang w:val="el-GR"/>
        </w:rPr>
      </w:pPr>
      <w:r>
        <w:rPr>
          <w:noProof/>
          <w:lang w:val="el-GR" w:eastAsia="el-GR"/>
        </w:rPr>
        <w:drawing>
          <wp:inline distT="0" distB="0" distL="0" distR="0" wp14:anchorId="71210B7C" wp14:editId="1BC299DF">
            <wp:extent cx="5943600" cy="4208261"/>
            <wp:effectExtent l="0" t="0" r="0" b="0"/>
            <wp:docPr id="1" name="Εικόνα 1" descr="C:\Users\anna\AppData\Local\Microsoft\Windows\INetCacheContent.Word\AKOMM_XARTHS_ALIEIA &amp; OIKISMOI_2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AppData\Local\Microsoft\Windows\INetCacheContent.Word\AKOMM_XARTHS_ALIEIA &amp; OIKISMOI_2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208261"/>
                    </a:xfrm>
                    <a:prstGeom prst="rect">
                      <a:avLst/>
                    </a:prstGeom>
                    <a:noFill/>
                    <a:ln>
                      <a:noFill/>
                    </a:ln>
                  </pic:spPr>
                </pic:pic>
              </a:graphicData>
            </a:graphic>
          </wp:inline>
        </w:drawing>
      </w:r>
    </w:p>
    <w:p w:rsidR="00A75E50" w:rsidRPr="00A75E50" w:rsidRDefault="00A75E50" w:rsidP="00A75E50">
      <w:pPr>
        <w:jc w:val="both"/>
        <w:rPr>
          <w:rFonts w:ascii="Times New Roman" w:hAnsi="Times New Roman" w:cs="Times New Roman"/>
          <w:sz w:val="24"/>
          <w:lang w:val="el-GR"/>
        </w:rPr>
      </w:pPr>
      <w:r w:rsidRPr="00A75E50">
        <w:rPr>
          <w:rFonts w:ascii="Times New Roman" w:hAnsi="Times New Roman" w:cs="Times New Roman"/>
          <w:sz w:val="24"/>
          <w:lang w:val="el-GR"/>
        </w:rPr>
        <w:t>Η προτεινόμενη περιοχή παρέμβασης αποτελείται από Δήμους και τμήματα Δήμων των Περιφρειακών Ενοτήτων Ηρακλείου και Ρεθύμνου.</w:t>
      </w:r>
    </w:p>
    <w:p w:rsidR="00A75E50" w:rsidRPr="00AE67AC" w:rsidRDefault="00A75E50" w:rsidP="00A75E50">
      <w:pPr>
        <w:jc w:val="both"/>
        <w:rPr>
          <w:rFonts w:ascii="Times New Roman" w:hAnsi="Times New Roman" w:cs="Times New Roman"/>
          <w:sz w:val="24"/>
          <w:lang w:val="el-GR"/>
        </w:rPr>
      </w:pPr>
      <w:r w:rsidRPr="00A75E50">
        <w:rPr>
          <w:rFonts w:ascii="Times New Roman" w:hAnsi="Times New Roman" w:cs="Times New Roman"/>
          <w:sz w:val="24"/>
          <w:lang w:val="el-GR"/>
        </w:rPr>
        <w:t>Ο συνολικός πληθυσμός ανέρχεται σε 47.578 κατοίκους και η συ</w:t>
      </w:r>
      <w:r>
        <w:rPr>
          <w:rFonts w:ascii="Times New Roman" w:hAnsi="Times New Roman" w:cs="Times New Roman"/>
          <w:sz w:val="24"/>
          <w:lang w:val="el-GR"/>
        </w:rPr>
        <w:t>νολική έκταση σε 1.497,015 τ.χ.</w:t>
      </w:r>
    </w:p>
    <w:p w:rsidR="00A75E50" w:rsidRPr="00A75E50" w:rsidRDefault="00A75E50" w:rsidP="00A75E50">
      <w:pPr>
        <w:jc w:val="both"/>
        <w:rPr>
          <w:rFonts w:ascii="Times New Roman" w:hAnsi="Times New Roman" w:cs="Times New Roman"/>
          <w:b/>
          <w:sz w:val="24"/>
          <w:lang w:val="el-GR"/>
        </w:rPr>
      </w:pPr>
      <w:r w:rsidRPr="00A75E50">
        <w:rPr>
          <w:rFonts w:ascii="Times New Roman" w:hAnsi="Times New Roman" w:cs="Times New Roman"/>
          <w:b/>
          <w:sz w:val="24"/>
          <w:lang w:val="el-GR"/>
        </w:rPr>
        <w:t>ΠΕΡΙΦΕΡΕΙΑΚΗ ΕΝΟΤΗΤΑ ΗΡΑΚΛΕΙΟΥ</w:t>
      </w:r>
    </w:p>
    <w:p w:rsidR="00A75E50" w:rsidRPr="00A75E50" w:rsidRDefault="00A75E50" w:rsidP="00C00585">
      <w:pPr>
        <w:spacing w:after="0" w:line="240"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Γόρτυνας [τμήμα]</w:t>
      </w:r>
    </w:p>
    <w:p w:rsidR="00A75E50" w:rsidRPr="00D36B51" w:rsidRDefault="00A75E50" w:rsidP="00C00585">
      <w:pPr>
        <w:pStyle w:val="af1"/>
        <w:numPr>
          <w:ilvl w:val="0"/>
          <w:numId w:val="34"/>
        </w:numPr>
        <w:spacing w:after="0" w:line="240"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Ρούβα (το σύνολο των Τοπικών Κοινοτήτων)</w:t>
      </w:r>
    </w:p>
    <w:p w:rsidR="00A75E50" w:rsidRPr="00A75E50" w:rsidRDefault="00A75E50" w:rsidP="00C00585">
      <w:pPr>
        <w:spacing w:after="0" w:line="240"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Μαλεβιζίου [τμήμα]</w:t>
      </w:r>
    </w:p>
    <w:p w:rsidR="00A75E50" w:rsidRPr="00D36B51" w:rsidRDefault="00A75E50" w:rsidP="00C00585">
      <w:pPr>
        <w:pStyle w:val="af1"/>
        <w:numPr>
          <w:ilvl w:val="0"/>
          <w:numId w:val="34"/>
        </w:numPr>
        <w:spacing w:after="0" w:line="240"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Κρουσώνα  (το σύνολο των Δημοτικών/Τοπικών κοινοτήτων)</w:t>
      </w:r>
    </w:p>
    <w:p w:rsidR="00A75E50" w:rsidRPr="00D36B51" w:rsidRDefault="00A75E50" w:rsidP="00C00585">
      <w:pPr>
        <w:pStyle w:val="af1"/>
        <w:numPr>
          <w:ilvl w:val="0"/>
          <w:numId w:val="34"/>
        </w:numPr>
        <w:spacing w:after="0" w:line="240"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Τυλίσου (οι Τοπικές Κοινότητες Αηδονοχωρίου, Αστυρακίου,</w:t>
      </w:r>
      <w:r w:rsidR="00D36B51" w:rsidRPr="00D36B51">
        <w:rPr>
          <w:rFonts w:ascii="Times New Roman" w:hAnsi="Times New Roman" w:cs="Times New Roman"/>
          <w:sz w:val="24"/>
          <w:lang w:val="el-GR"/>
        </w:rPr>
        <w:t xml:space="preserve"> </w:t>
      </w:r>
      <w:r w:rsidRPr="00D36B51">
        <w:rPr>
          <w:rFonts w:ascii="Times New Roman" w:hAnsi="Times New Roman" w:cs="Times New Roman"/>
          <w:sz w:val="24"/>
          <w:lang w:val="el-GR"/>
        </w:rPr>
        <w:t>Γωνιών και Καμαριώτη)</w:t>
      </w:r>
    </w:p>
    <w:p w:rsidR="00A75E50" w:rsidRPr="00A75E50" w:rsidRDefault="00A75E50" w:rsidP="00C00585">
      <w:pPr>
        <w:spacing w:after="0"/>
        <w:jc w:val="both"/>
        <w:rPr>
          <w:rFonts w:ascii="Times New Roman" w:hAnsi="Times New Roman" w:cs="Times New Roman"/>
          <w:sz w:val="24"/>
          <w:lang w:val="el-GR"/>
        </w:rPr>
      </w:pPr>
      <w:r w:rsidRPr="00A75E50">
        <w:rPr>
          <w:rFonts w:ascii="Times New Roman" w:hAnsi="Times New Roman" w:cs="Times New Roman"/>
          <w:sz w:val="24"/>
          <w:lang w:val="el-GR"/>
        </w:rPr>
        <w:t>Δήμος Φαιστού</w:t>
      </w:r>
      <w:r w:rsidR="00433F0A">
        <w:rPr>
          <w:rFonts w:ascii="Times New Roman" w:hAnsi="Times New Roman" w:cs="Times New Roman"/>
          <w:sz w:val="24"/>
          <w:lang w:val="el-GR"/>
        </w:rPr>
        <w:t xml:space="preserve"> [τμήμα]</w:t>
      </w:r>
    </w:p>
    <w:p w:rsidR="00A75E50" w:rsidRPr="00D36B51" w:rsidRDefault="00A75E50" w:rsidP="00C00585">
      <w:pPr>
        <w:pStyle w:val="af1"/>
        <w:numPr>
          <w:ilvl w:val="0"/>
          <w:numId w:val="35"/>
        </w:numPr>
        <w:spacing w:after="0"/>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Ζαρού (το σύνολο των Δημοτικών/Τοπικών κοινοτήτων)</w:t>
      </w:r>
    </w:p>
    <w:p w:rsidR="00A75E50" w:rsidRPr="00D36B51" w:rsidRDefault="00A75E50" w:rsidP="00C00585">
      <w:pPr>
        <w:pStyle w:val="af1"/>
        <w:numPr>
          <w:ilvl w:val="0"/>
          <w:numId w:val="35"/>
        </w:numPr>
        <w:spacing w:after="0" w:line="276" w:lineRule="auto"/>
        <w:jc w:val="both"/>
        <w:rPr>
          <w:rFonts w:ascii="Times New Roman" w:hAnsi="Times New Roman" w:cs="Times New Roman"/>
          <w:sz w:val="24"/>
          <w:lang w:val="el-GR"/>
        </w:rPr>
      </w:pPr>
      <w:r w:rsidRPr="00D36B51">
        <w:rPr>
          <w:rFonts w:ascii="Times New Roman" w:hAnsi="Times New Roman" w:cs="Times New Roman"/>
          <w:sz w:val="24"/>
          <w:lang w:val="el-GR"/>
        </w:rPr>
        <w:lastRenderedPageBreak/>
        <w:t>Δημοτική Ενότητα Τυμπακίου (οι Τοπικές Κοινότητες Γρηγοριάς και Καμαρών)</w:t>
      </w:r>
    </w:p>
    <w:p w:rsidR="00C00585" w:rsidRDefault="00C00585" w:rsidP="00C00585">
      <w:pPr>
        <w:spacing w:after="0" w:line="276" w:lineRule="auto"/>
        <w:jc w:val="both"/>
        <w:rPr>
          <w:rFonts w:ascii="Times New Roman" w:hAnsi="Times New Roman" w:cs="Times New Roman"/>
          <w:b/>
          <w:sz w:val="24"/>
          <w:lang w:val="el-GR"/>
        </w:rPr>
      </w:pPr>
    </w:p>
    <w:p w:rsidR="00A75E50" w:rsidRPr="00A75E50" w:rsidRDefault="00A75E50" w:rsidP="00C00585">
      <w:pPr>
        <w:spacing w:after="0" w:line="276" w:lineRule="auto"/>
        <w:jc w:val="both"/>
        <w:rPr>
          <w:rFonts w:ascii="Times New Roman" w:hAnsi="Times New Roman" w:cs="Times New Roman"/>
          <w:b/>
          <w:sz w:val="24"/>
          <w:lang w:val="el-GR"/>
        </w:rPr>
      </w:pPr>
      <w:r w:rsidRPr="00A75E50">
        <w:rPr>
          <w:rFonts w:ascii="Times New Roman" w:hAnsi="Times New Roman" w:cs="Times New Roman"/>
          <w:b/>
          <w:sz w:val="24"/>
          <w:lang w:val="el-GR"/>
        </w:rPr>
        <w:t>ΠΕΡΙΦΕΡΕΙΑΚΗ ΕΝΟΤΗΤΑ ΡΕΘΥΜΝΟΥ</w:t>
      </w:r>
    </w:p>
    <w:p w:rsidR="00A75E50" w:rsidRPr="00A75E50" w:rsidRDefault="00A75E50" w:rsidP="00C00585">
      <w:pPr>
        <w:spacing w:after="0" w:line="276"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Αγίου Βασιλείου [τμήμα]</w:t>
      </w:r>
    </w:p>
    <w:p w:rsidR="00A75E50" w:rsidRPr="00D36B51" w:rsidRDefault="00A75E50" w:rsidP="00C00585">
      <w:pPr>
        <w:pStyle w:val="af1"/>
        <w:numPr>
          <w:ilvl w:val="0"/>
          <w:numId w:val="36"/>
        </w:numPr>
        <w:spacing w:after="0" w:line="276"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Λάμπης (το σύνολο των Τοπικών Κοινοτήτων)</w:t>
      </w:r>
    </w:p>
    <w:p w:rsidR="00A75E50" w:rsidRPr="00A75E50" w:rsidRDefault="00A75E50" w:rsidP="00C00585">
      <w:pPr>
        <w:spacing w:after="0" w:line="276"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Αμαρίου (το σύνολο των Τοπικών Κοινοτήτων)</w:t>
      </w:r>
    </w:p>
    <w:p w:rsidR="00A75E50" w:rsidRPr="00A75E50" w:rsidRDefault="00A75E50" w:rsidP="00C00585">
      <w:pPr>
        <w:spacing w:after="0" w:line="276" w:lineRule="auto"/>
        <w:jc w:val="both"/>
        <w:rPr>
          <w:rFonts w:ascii="Times New Roman" w:hAnsi="Times New Roman" w:cs="Times New Roman"/>
          <w:sz w:val="24"/>
          <w:lang w:val="el-GR"/>
        </w:rPr>
      </w:pPr>
      <w:r w:rsidRPr="00A75E50">
        <w:rPr>
          <w:rFonts w:ascii="Times New Roman" w:hAnsi="Times New Roman" w:cs="Times New Roman"/>
          <w:sz w:val="24"/>
          <w:lang w:val="el-GR"/>
        </w:rPr>
        <w:t xml:space="preserve">Δήμος Ανωγείων </w:t>
      </w:r>
    </w:p>
    <w:p w:rsidR="00A75E50" w:rsidRPr="00A75E50" w:rsidRDefault="00A75E50" w:rsidP="00C00585">
      <w:pPr>
        <w:spacing w:after="0" w:line="276"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Μυλοποτάμου (το σύνολο των Τοπικών Κοινοτήτων)</w:t>
      </w:r>
    </w:p>
    <w:p w:rsidR="00A75E50" w:rsidRPr="00A75E50" w:rsidRDefault="00A75E50" w:rsidP="00C00585">
      <w:pPr>
        <w:spacing w:after="0" w:line="276" w:lineRule="auto"/>
        <w:jc w:val="both"/>
        <w:rPr>
          <w:rFonts w:ascii="Times New Roman" w:hAnsi="Times New Roman" w:cs="Times New Roman"/>
          <w:sz w:val="24"/>
          <w:lang w:val="el-GR"/>
        </w:rPr>
      </w:pPr>
      <w:r w:rsidRPr="00A75E50">
        <w:rPr>
          <w:rFonts w:ascii="Times New Roman" w:hAnsi="Times New Roman" w:cs="Times New Roman"/>
          <w:sz w:val="24"/>
          <w:lang w:val="el-GR"/>
        </w:rPr>
        <w:t>Δήμος Ρεθύμνου [τμήμα]</w:t>
      </w:r>
    </w:p>
    <w:p w:rsidR="00A75E50" w:rsidRPr="00D36B51" w:rsidRDefault="00A75E50" w:rsidP="00C00585">
      <w:pPr>
        <w:pStyle w:val="af1"/>
        <w:numPr>
          <w:ilvl w:val="0"/>
          <w:numId w:val="36"/>
        </w:numPr>
        <w:spacing w:after="0" w:line="276"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Αρκαδίου (το σύνολο των Τοπικών Κοινοτήτων)</w:t>
      </w:r>
    </w:p>
    <w:p w:rsidR="00A75E50" w:rsidRPr="00D36B51" w:rsidRDefault="00A75E50" w:rsidP="00C00585">
      <w:pPr>
        <w:pStyle w:val="af1"/>
        <w:numPr>
          <w:ilvl w:val="0"/>
          <w:numId w:val="36"/>
        </w:numPr>
        <w:spacing w:after="0" w:line="276" w:lineRule="auto"/>
        <w:jc w:val="both"/>
        <w:rPr>
          <w:rFonts w:ascii="Times New Roman" w:hAnsi="Times New Roman" w:cs="Times New Roman"/>
          <w:sz w:val="24"/>
          <w:lang w:val="el-GR"/>
        </w:rPr>
      </w:pPr>
      <w:r w:rsidRPr="00D36B51">
        <w:rPr>
          <w:rFonts w:ascii="Times New Roman" w:hAnsi="Times New Roman" w:cs="Times New Roman"/>
          <w:sz w:val="24"/>
          <w:lang w:val="el-GR"/>
        </w:rPr>
        <w:t>Δημοτική Ενότητα Ρεθύμνου (το σύνολο των Τοπικών Κοινοτήτων και οι εκτός της πόλης οικισμοί της Δημοτικής Κοινότητας Ρεθύμνης : Αγία Ειρήνη, Ανώγεια, Γάλλος,  Γιαννούδι, Μεγάλο Μετόχι, Μικρό Μετόχι, Ξηρό Χωριό, Τρία Μοναστήρια)</w:t>
      </w:r>
    </w:p>
    <w:p w:rsidR="00C00585" w:rsidRDefault="00C00585" w:rsidP="008332D0">
      <w:pPr>
        <w:jc w:val="both"/>
        <w:rPr>
          <w:rFonts w:ascii="Times New Roman" w:hAnsi="Times New Roman" w:cs="Times New Roman"/>
          <w:sz w:val="24"/>
          <w:lang w:val="el-GR"/>
        </w:rPr>
      </w:pPr>
    </w:p>
    <w:p w:rsidR="00C00585" w:rsidRPr="00C00585" w:rsidRDefault="00C00585" w:rsidP="008332D0">
      <w:pPr>
        <w:jc w:val="both"/>
        <w:rPr>
          <w:rFonts w:ascii="Times New Roman" w:hAnsi="Times New Roman" w:cs="Times New Roman"/>
          <w:b/>
          <w:sz w:val="24"/>
          <w:lang w:val="el-GR"/>
        </w:rPr>
      </w:pPr>
      <w:r w:rsidRPr="00C00585">
        <w:rPr>
          <w:rFonts w:ascii="Times New Roman" w:hAnsi="Times New Roman" w:cs="Times New Roman"/>
          <w:b/>
          <w:sz w:val="24"/>
          <w:lang w:val="el-GR"/>
        </w:rPr>
        <w:t xml:space="preserve">Ζώνη Αλιείας </w:t>
      </w:r>
    </w:p>
    <w:p w:rsidR="00486A00" w:rsidRPr="00C00585" w:rsidRDefault="00C00585" w:rsidP="00C00585">
      <w:pPr>
        <w:jc w:val="both"/>
        <w:rPr>
          <w:rFonts w:ascii="Times New Roman" w:hAnsi="Times New Roman" w:cs="Times New Roman"/>
          <w:sz w:val="24"/>
          <w:lang w:val="el-GR"/>
        </w:rPr>
      </w:pPr>
      <w:r w:rsidRPr="00C00585">
        <w:rPr>
          <w:rFonts w:ascii="Times New Roman" w:hAnsi="Times New Roman" w:cs="Times New Roman"/>
          <w:b/>
          <w:bCs/>
          <w:sz w:val="24"/>
          <w:u w:val="single"/>
          <w:lang w:val="el-GR"/>
        </w:rPr>
        <w:t>ΠΕΡΙΦΕΡΕΙΑΚΗ ΕΝΟΤΗΤΑ ΡΕΘΥΜΝΟΥ</w:t>
      </w:r>
    </w:p>
    <w:p w:rsidR="00486A00" w:rsidRPr="00C00585" w:rsidRDefault="00C00585" w:rsidP="00C4087A">
      <w:pPr>
        <w:numPr>
          <w:ilvl w:val="0"/>
          <w:numId w:val="45"/>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t>Δήμος Αγίου Βασιλείου - Δημοτική Ενότητα Λάμπης (</w:t>
      </w:r>
      <w:r>
        <w:rPr>
          <w:rFonts w:ascii="Times New Roman" w:hAnsi="Times New Roman" w:cs="Times New Roman"/>
          <w:sz w:val="24"/>
          <w:lang w:val="el-GR"/>
        </w:rPr>
        <w:t xml:space="preserve">πλην των </w:t>
      </w:r>
      <w:r w:rsidR="00713E90">
        <w:rPr>
          <w:rFonts w:ascii="Times New Roman" w:hAnsi="Times New Roman" w:cs="Times New Roman"/>
          <w:sz w:val="24"/>
          <w:lang w:val="el-GR"/>
        </w:rPr>
        <w:t>ΤΚ Σπηλίου, Λαμπινής και Καρ</w:t>
      </w:r>
      <w:r w:rsidR="00846A50">
        <w:rPr>
          <w:rFonts w:ascii="Times New Roman" w:hAnsi="Times New Roman" w:cs="Times New Roman"/>
          <w:sz w:val="24"/>
          <w:lang w:val="el-GR"/>
        </w:rPr>
        <w:t>ινών</w:t>
      </w:r>
      <w:r w:rsidRPr="00C00585">
        <w:rPr>
          <w:rFonts w:ascii="Times New Roman" w:hAnsi="Times New Roman" w:cs="Times New Roman"/>
          <w:sz w:val="24"/>
          <w:lang w:val="el-GR"/>
        </w:rPr>
        <w:t>)</w:t>
      </w:r>
    </w:p>
    <w:p w:rsidR="00486A00" w:rsidRPr="00C00585" w:rsidRDefault="00C00585" w:rsidP="00C4087A">
      <w:pPr>
        <w:numPr>
          <w:ilvl w:val="0"/>
          <w:numId w:val="45"/>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t>Δήμος Μυλοποτάμου (Τοπική Κοινότητα Αγγελιανών, Αχλαδέ, Μελιδονίου, Πανόρμου, Ρουμελής, Σισών, Σκεπαστής, Αγιάς, Αλοΐδων, Γαράζου, Χώνου)</w:t>
      </w:r>
    </w:p>
    <w:p w:rsidR="00486A00" w:rsidRPr="00C00585" w:rsidRDefault="00C00585" w:rsidP="00C4087A">
      <w:pPr>
        <w:numPr>
          <w:ilvl w:val="0"/>
          <w:numId w:val="45"/>
        </w:numPr>
        <w:spacing w:after="0" w:line="276" w:lineRule="auto"/>
        <w:jc w:val="both"/>
        <w:rPr>
          <w:rFonts w:ascii="Times New Roman" w:hAnsi="Times New Roman" w:cs="Times New Roman"/>
          <w:sz w:val="24"/>
          <w:lang w:val="el-GR"/>
        </w:rPr>
      </w:pPr>
      <w:r w:rsidRPr="00C00585">
        <w:rPr>
          <w:rFonts w:ascii="Times New Roman" w:hAnsi="Times New Roman" w:cs="Times New Roman"/>
          <w:sz w:val="24"/>
          <w:lang w:val="el-GR"/>
        </w:rPr>
        <w:t>Δήμος Ρεθύμνου [τμήμα] - Δημοτική Ενότητα Αρκαδίου (Τοπική Κοινότητα Πρίνου, Άδελε, Πηγής, Παγκαλοχώρι, Χαμαλευρίου</w:t>
      </w:r>
    </w:p>
    <w:p w:rsidR="00C930ED" w:rsidRDefault="00C930ED" w:rsidP="008332D0">
      <w:pPr>
        <w:jc w:val="both"/>
        <w:rPr>
          <w:rFonts w:ascii="Times New Roman" w:hAnsi="Times New Roman" w:cs="Times New Roman"/>
          <w:sz w:val="24"/>
          <w:lang w:val="el-GR"/>
        </w:rPr>
      </w:pPr>
    </w:p>
    <w:p w:rsidR="00A40D25" w:rsidRDefault="00842F20" w:rsidP="008332D0">
      <w:pPr>
        <w:jc w:val="both"/>
        <w:rPr>
          <w:rFonts w:ascii="Times New Roman" w:hAnsi="Times New Roman" w:cs="Times New Roman"/>
          <w:sz w:val="24"/>
          <w:lang w:val="el-GR"/>
        </w:rPr>
      </w:pPr>
      <w:r w:rsidRPr="008332D0">
        <w:rPr>
          <w:rFonts w:ascii="Times New Roman" w:hAnsi="Times New Roman" w:cs="Times New Roman"/>
          <w:sz w:val="24"/>
          <w:lang w:val="el-GR"/>
        </w:rPr>
        <w:t>Σε περίπτωση που έχετε κάποιες επισημάνσεις</w:t>
      </w:r>
      <w:r w:rsidR="007026D3" w:rsidRPr="008332D0">
        <w:rPr>
          <w:rFonts w:ascii="Times New Roman" w:hAnsi="Times New Roman" w:cs="Times New Roman"/>
          <w:sz w:val="24"/>
          <w:lang w:val="el-GR"/>
        </w:rPr>
        <w:t xml:space="preserve"> / </w:t>
      </w:r>
      <w:r w:rsidRPr="008332D0">
        <w:rPr>
          <w:rFonts w:ascii="Times New Roman" w:hAnsi="Times New Roman" w:cs="Times New Roman"/>
          <w:sz w:val="24"/>
          <w:lang w:val="el-GR"/>
        </w:rPr>
        <w:t xml:space="preserve">παρατηρήσεις </w:t>
      </w:r>
      <w:r w:rsidR="007026D3" w:rsidRPr="008332D0">
        <w:rPr>
          <w:rFonts w:ascii="Times New Roman" w:hAnsi="Times New Roman" w:cs="Times New Roman"/>
          <w:sz w:val="24"/>
          <w:lang w:val="el-GR"/>
        </w:rPr>
        <w:t xml:space="preserve">/ προτάσεις </w:t>
      </w:r>
      <w:r w:rsidRPr="008332D0">
        <w:rPr>
          <w:rFonts w:ascii="Times New Roman" w:hAnsi="Times New Roman" w:cs="Times New Roman"/>
          <w:sz w:val="24"/>
          <w:lang w:val="el-GR"/>
        </w:rPr>
        <w:t>σχετικά με την προτεινόμε</w:t>
      </w:r>
      <w:r w:rsidR="007026D3" w:rsidRPr="008332D0">
        <w:rPr>
          <w:rFonts w:ascii="Times New Roman" w:hAnsi="Times New Roman" w:cs="Times New Roman"/>
          <w:sz w:val="24"/>
          <w:lang w:val="el-GR"/>
        </w:rPr>
        <w:t>ν</w:t>
      </w:r>
      <w:r w:rsidRPr="008332D0">
        <w:rPr>
          <w:rFonts w:ascii="Times New Roman" w:hAnsi="Times New Roman" w:cs="Times New Roman"/>
          <w:sz w:val="24"/>
          <w:lang w:val="el-GR"/>
        </w:rPr>
        <w:t xml:space="preserve">η περιοχή παρέμβασης του προγράμματος παρακαλούμε αναφέρετε </w:t>
      </w:r>
      <w:r w:rsidR="007D2745" w:rsidRPr="008332D0">
        <w:rPr>
          <w:rFonts w:ascii="Times New Roman" w:hAnsi="Times New Roman" w:cs="Times New Roman"/>
          <w:sz w:val="24"/>
          <w:lang w:val="el-GR"/>
        </w:rPr>
        <w:t xml:space="preserve">: </w:t>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r>
        <w:rPr>
          <w:rFonts w:ascii="Times New Roman" w:hAnsi="Times New Roman" w:cs="Times New Roman"/>
          <w:sz w:val="24"/>
          <w:lang w:val="el-GR"/>
        </w:rPr>
        <w:tab/>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9D0318" w:rsidRPr="007026D3" w:rsidRDefault="002D1145" w:rsidP="00AE67AC">
      <w:pPr>
        <w:pStyle w:val="2"/>
        <w:rPr>
          <w:lang w:val="el-GR"/>
        </w:rPr>
      </w:pPr>
      <w:bookmarkStart w:id="5" w:name="_Toc456549993"/>
      <w:r>
        <w:rPr>
          <w:lang w:val="el-GR"/>
        </w:rPr>
        <w:t>ΟΡΑΜΑ</w:t>
      </w:r>
      <w:bookmarkEnd w:id="5"/>
    </w:p>
    <w:p w:rsidR="00C4629F" w:rsidRPr="00896563" w:rsidRDefault="00896563" w:rsidP="00ED65EE">
      <w:pPr>
        <w:jc w:val="both"/>
        <w:rPr>
          <w:rFonts w:ascii="Times New Roman" w:hAnsi="Times New Roman" w:cs="Times New Roman"/>
          <w:i/>
          <w:sz w:val="24"/>
          <w:lang w:val="el-GR"/>
        </w:rPr>
      </w:pPr>
      <w:r>
        <w:rPr>
          <w:rFonts w:ascii="Times New Roman" w:hAnsi="Times New Roman" w:cs="Times New Roman"/>
          <w:i/>
          <w:sz w:val="24"/>
          <w:lang w:val="el-GR"/>
        </w:rPr>
        <w:t>«</w:t>
      </w:r>
      <w:r w:rsidR="00C4629F" w:rsidRPr="00896563">
        <w:rPr>
          <w:rFonts w:ascii="Times New Roman" w:hAnsi="Times New Roman" w:cs="Times New Roman"/>
          <w:i/>
          <w:sz w:val="24"/>
          <w:lang w:val="el-GR"/>
        </w:rPr>
        <w:t>Η ευρύτερη περιοχή του Ψηλορείτη</w:t>
      </w:r>
      <w:r w:rsidR="00D13C4B" w:rsidRPr="00896563">
        <w:rPr>
          <w:rFonts w:ascii="Times New Roman" w:hAnsi="Times New Roman" w:cs="Times New Roman"/>
          <w:i/>
          <w:sz w:val="24"/>
          <w:lang w:val="el-GR"/>
        </w:rPr>
        <w:t>,</w:t>
      </w:r>
      <w:r w:rsidR="009D0318" w:rsidRPr="00896563">
        <w:rPr>
          <w:rFonts w:ascii="Times New Roman" w:hAnsi="Times New Roman" w:cs="Times New Roman"/>
          <w:i/>
          <w:sz w:val="24"/>
          <w:lang w:val="el-GR"/>
        </w:rPr>
        <w:t xml:space="preserve"> αξιοποιώντας το χαρακτηρισμό τ</w:t>
      </w:r>
      <w:r w:rsidR="00C4629F" w:rsidRPr="00896563">
        <w:rPr>
          <w:rFonts w:ascii="Times New Roman" w:hAnsi="Times New Roman" w:cs="Times New Roman"/>
          <w:i/>
          <w:sz w:val="24"/>
          <w:lang w:val="el-GR"/>
        </w:rPr>
        <w:t>ης</w:t>
      </w:r>
      <w:r w:rsidR="009D0318" w:rsidRPr="00896563">
        <w:rPr>
          <w:rFonts w:ascii="Times New Roman" w:hAnsi="Times New Roman" w:cs="Times New Roman"/>
          <w:i/>
          <w:sz w:val="24"/>
          <w:lang w:val="el-GR"/>
        </w:rPr>
        <w:t xml:space="preserve"> ως </w:t>
      </w:r>
      <w:r w:rsidR="007026D3" w:rsidRPr="00896563">
        <w:rPr>
          <w:rFonts w:ascii="Times New Roman" w:hAnsi="Times New Roman" w:cs="Times New Roman"/>
          <w:i/>
          <w:sz w:val="24"/>
          <w:lang w:val="el-GR"/>
        </w:rPr>
        <w:t>Π</w:t>
      </w:r>
      <w:r w:rsidR="009D0318" w:rsidRPr="00896563">
        <w:rPr>
          <w:rFonts w:ascii="Times New Roman" w:hAnsi="Times New Roman" w:cs="Times New Roman"/>
          <w:i/>
          <w:sz w:val="24"/>
          <w:lang w:val="el-GR"/>
        </w:rPr>
        <w:t xml:space="preserve">αγκόσμιου </w:t>
      </w:r>
      <w:r w:rsidR="007026D3" w:rsidRPr="00896563">
        <w:rPr>
          <w:rFonts w:ascii="Times New Roman" w:hAnsi="Times New Roman" w:cs="Times New Roman"/>
          <w:i/>
          <w:sz w:val="24"/>
          <w:lang w:val="el-GR"/>
        </w:rPr>
        <w:t>Γ</w:t>
      </w:r>
      <w:r w:rsidR="009D0318" w:rsidRPr="00896563">
        <w:rPr>
          <w:rFonts w:ascii="Times New Roman" w:hAnsi="Times New Roman" w:cs="Times New Roman"/>
          <w:i/>
          <w:sz w:val="24"/>
          <w:lang w:val="el-GR"/>
        </w:rPr>
        <w:t xml:space="preserve">εωπάρκου της </w:t>
      </w:r>
      <w:r w:rsidR="009D0318" w:rsidRPr="00896563">
        <w:rPr>
          <w:rFonts w:ascii="Times New Roman" w:hAnsi="Times New Roman" w:cs="Times New Roman"/>
          <w:i/>
          <w:sz w:val="24"/>
        </w:rPr>
        <w:t>UNESCO</w:t>
      </w:r>
      <w:r w:rsidR="009D0318" w:rsidRPr="00896563">
        <w:rPr>
          <w:rFonts w:ascii="Times New Roman" w:hAnsi="Times New Roman" w:cs="Times New Roman"/>
          <w:i/>
          <w:sz w:val="24"/>
          <w:lang w:val="el-GR"/>
        </w:rPr>
        <w:t xml:space="preserve">, να αποτελέσει </w:t>
      </w:r>
      <w:r w:rsidR="009D0318" w:rsidRPr="00896563">
        <w:rPr>
          <w:rFonts w:ascii="Times New Roman" w:hAnsi="Times New Roman" w:cs="Times New Roman"/>
          <w:i/>
          <w:sz w:val="24"/>
          <w:u w:val="single"/>
          <w:lang w:val="el-GR"/>
        </w:rPr>
        <w:t xml:space="preserve">διακριτό </w:t>
      </w:r>
      <w:r w:rsidR="00C4629F" w:rsidRPr="00896563">
        <w:rPr>
          <w:rFonts w:ascii="Times New Roman" w:hAnsi="Times New Roman" w:cs="Times New Roman"/>
          <w:i/>
          <w:sz w:val="24"/>
          <w:u w:val="single"/>
          <w:lang w:val="el-GR"/>
        </w:rPr>
        <w:t>και πρότυπο</w:t>
      </w:r>
      <w:r w:rsidR="00C4629F" w:rsidRPr="00896563">
        <w:rPr>
          <w:rFonts w:ascii="Times New Roman" w:hAnsi="Times New Roman" w:cs="Times New Roman"/>
          <w:i/>
          <w:sz w:val="24"/>
          <w:lang w:val="el-GR"/>
        </w:rPr>
        <w:t xml:space="preserve"> χώρο παραγωγής ποιοτικών προϊόντων &amp; υπηρεσιών μέσω της προστασίας και ανάδειξης του περιβάλλοντος και του πολιτισμού, καθώς και της δημιουργίας των κατάλληλων συνθηκών για τη βελτίωση τη</w:t>
      </w:r>
      <w:r w:rsidR="007026D3" w:rsidRPr="00896563">
        <w:rPr>
          <w:rFonts w:ascii="Times New Roman" w:hAnsi="Times New Roman" w:cs="Times New Roman"/>
          <w:i/>
          <w:sz w:val="24"/>
          <w:lang w:val="el-GR"/>
        </w:rPr>
        <w:t>ς</w:t>
      </w:r>
      <w:r w:rsidR="00C4629F" w:rsidRPr="00896563">
        <w:rPr>
          <w:rFonts w:ascii="Times New Roman" w:hAnsi="Times New Roman" w:cs="Times New Roman"/>
          <w:i/>
          <w:sz w:val="24"/>
          <w:lang w:val="el-GR"/>
        </w:rPr>
        <w:t xml:space="preserve"> ποι</w:t>
      </w:r>
      <w:r w:rsidR="007026D3" w:rsidRPr="00896563">
        <w:rPr>
          <w:rFonts w:ascii="Times New Roman" w:hAnsi="Times New Roman" w:cs="Times New Roman"/>
          <w:i/>
          <w:sz w:val="24"/>
          <w:lang w:val="el-GR"/>
        </w:rPr>
        <w:t>ό</w:t>
      </w:r>
      <w:r w:rsidR="00C4629F" w:rsidRPr="00896563">
        <w:rPr>
          <w:rFonts w:ascii="Times New Roman" w:hAnsi="Times New Roman" w:cs="Times New Roman"/>
          <w:i/>
          <w:sz w:val="24"/>
          <w:lang w:val="el-GR"/>
        </w:rPr>
        <w:t>τητας ζωής των κατοίκων</w:t>
      </w:r>
      <w:r>
        <w:rPr>
          <w:rFonts w:ascii="Times New Roman" w:hAnsi="Times New Roman" w:cs="Times New Roman"/>
          <w:i/>
          <w:sz w:val="24"/>
          <w:lang w:val="el-GR"/>
        </w:rPr>
        <w:t>»</w:t>
      </w:r>
      <w:r w:rsidR="00C4629F" w:rsidRPr="00896563">
        <w:rPr>
          <w:rFonts w:ascii="Times New Roman" w:hAnsi="Times New Roman" w:cs="Times New Roman"/>
          <w:i/>
          <w:sz w:val="24"/>
          <w:lang w:val="el-GR"/>
        </w:rPr>
        <w:t>.</w:t>
      </w:r>
    </w:p>
    <w:p w:rsidR="007026D3" w:rsidRDefault="007026D3" w:rsidP="007026D3">
      <w:pPr>
        <w:jc w:val="both"/>
        <w:rPr>
          <w:rFonts w:ascii="Times New Roman" w:hAnsi="Times New Roman" w:cs="Times New Roman"/>
          <w:sz w:val="24"/>
          <w:lang w:val="el-GR"/>
        </w:rPr>
      </w:pPr>
      <w:r w:rsidRPr="00D13C4B">
        <w:rPr>
          <w:rFonts w:ascii="Times New Roman" w:hAnsi="Times New Roman" w:cs="Times New Roman"/>
          <w:sz w:val="24"/>
          <w:lang w:val="el-GR"/>
        </w:rPr>
        <w:lastRenderedPageBreak/>
        <w:t xml:space="preserve">Σε περίπτωση που έχετε κάποιες επισημάνσεις / παρατηρήσεις / προτάσεις σχετικά με το όραμα </w:t>
      </w:r>
      <w:r w:rsidR="00D13C4B">
        <w:rPr>
          <w:rFonts w:ascii="Times New Roman" w:hAnsi="Times New Roman" w:cs="Times New Roman"/>
          <w:sz w:val="24"/>
          <w:lang w:val="el-GR"/>
        </w:rPr>
        <w:t>που διαμορφώνεται για τ</w:t>
      </w:r>
      <w:r w:rsidRPr="00D13C4B">
        <w:rPr>
          <w:rFonts w:ascii="Times New Roman" w:hAnsi="Times New Roman" w:cs="Times New Roman"/>
          <w:sz w:val="24"/>
          <w:lang w:val="el-GR"/>
        </w:rPr>
        <w:t xml:space="preserve">ην προτεινόμενη περιοχή παρέμβασης του προγράμματος παρακαλούμε αναφέρετε : </w:t>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A40D25"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A40D25" w:rsidRPr="00D13C4B" w:rsidRDefault="00A40D25" w:rsidP="00A40D25">
      <w:pPr>
        <w:tabs>
          <w:tab w:val="left" w:pos="142"/>
          <w:tab w:val="left" w:leader="dot" w:pos="9214"/>
        </w:tabs>
        <w:jc w:val="both"/>
        <w:rPr>
          <w:rFonts w:ascii="Times New Roman" w:hAnsi="Times New Roman" w:cs="Times New Roman"/>
          <w:sz w:val="24"/>
          <w:lang w:val="el-GR"/>
        </w:rPr>
      </w:pPr>
      <w:r>
        <w:rPr>
          <w:rFonts w:ascii="Times New Roman" w:hAnsi="Times New Roman" w:cs="Times New Roman"/>
          <w:sz w:val="24"/>
          <w:lang w:val="el-GR"/>
        </w:rPr>
        <w:tab/>
      </w:r>
      <w:r>
        <w:rPr>
          <w:rFonts w:ascii="Times New Roman" w:hAnsi="Times New Roman" w:cs="Times New Roman"/>
          <w:sz w:val="24"/>
          <w:lang w:val="el-GR"/>
        </w:rPr>
        <w:tab/>
      </w:r>
    </w:p>
    <w:p w:rsidR="00C76FE4" w:rsidRDefault="002D1145" w:rsidP="00AE67AC">
      <w:pPr>
        <w:pStyle w:val="2"/>
        <w:rPr>
          <w:lang w:val="el-GR"/>
        </w:rPr>
      </w:pPr>
      <w:bookmarkStart w:id="6" w:name="_Toc456549994"/>
      <w:r>
        <w:t>SWOT ANA</w:t>
      </w:r>
      <w:r>
        <w:rPr>
          <w:lang w:val="el-GR"/>
        </w:rPr>
        <w:t>ΛΥΣΗ</w:t>
      </w:r>
      <w:bookmarkEnd w:id="6"/>
    </w:p>
    <w:p w:rsidR="000E2910" w:rsidRPr="00D13C4B" w:rsidRDefault="00552EE6" w:rsidP="000E2910">
      <w:pPr>
        <w:jc w:val="both"/>
        <w:rPr>
          <w:rFonts w:ascii="Times New Roman" w:hAnsi="Times New Roman" w:cs="Times New Roman"/>
          <w:sz w:val="24"/>
          <w:lang w:val="el-GR"/>
        </w:rPr>
      </w:pPr>
      <w:r w:rsidRPr="00D13C4B">
        <w:rPr>
          <w:rFonts w:ascii="Times New Roman" w:hAnsi="Times New Roman" w:cs="Times New Roman"/>
          <w:sz w:val="24"/>
          <w:lang w:val="el-GR"/>
        </w:rPr>
        <w:t xml:space="preserve">Στόχος της SWOT Analysis </w:t>
      </w:r>
      <w:r w:rsidR="000E2910" w:rsidRPr="00D13C4B">
        <w:rPr>
          <w:rFonts w:ascii="Times New Roman" w:hAnsi="Times New Roman" w:cs="Times New Roman"/>
          <w:sz w:val="24"/>
          <w:lang w:val="el-GR"/>
        </w:rPr>
        <w:t xml:space="preserve">για μια περιοχή </w:t>
      </w:r>
      <w:r w:rsidRPr="00D13C4B">
        <w:rPr>
          <w:rFonts w:ascii="Times New Roman" w:hAnsi="Times New Roman" w:cs="Times New Roman"/>
          <w:sz w:val="24"/>
          <w:lang w:val="el-GR"/>
        </w:rPr>
        <w:t xml:space="preserve">είναι αρχικά ο εντοπισμός και η καταγραφή </w:t>
      </w:r>
      <w:r w:rsidR="000E2910" w:rsidRPr="00D13C4B">
        <w:rPr>
          <w:rFonts w:ascii="Times New Roman" w:hAnsi="Times New Roman" w:cs="Times New Roman"/>
          <w:sz w:val="24"/>
          <w:lang w:val="el-GR"/>
        </w:rPr>
        <w:t xml:space="preserve">: </w:t>
      </w:r>
    </w:p>
    <w:tbl>
      <w:tblPr>
        <w:tblStyle w:val="af4"/>
        <w:tblW w:w="8743" w:type="dxa"/>
        <w:jc w:val="center"/>
        <w:tblLook w:val="04A0" w:firstRow="1" w:lastRow="0" w:firstColumn="1" w:lastColumn="0" w:noHBand="0" w:noVBand="1"/>
      </w:tblPr>
      <w:tblGrid>
        <w:gridCol w:w="3244"/>
        <w:gridCol w:w="5499"/>
      </w:tblGrid>
      <w:tr w:rsidR="000E2910" w:rsidRPr="007B2106" w:rsidTr="00D13C4B">
        <w:trPr>
          <w:jc w:val="center"/>
        </w:trPr>
        <w:tc>
          <w:tcPr>
            <w:tcW w:w="3244" w:type="dxa"/>
          </w:tcPr>
          <w:p w:rsidR="000E2910" w:rsidRPr="00D13C4B" w:rsidRDefault="000E2910" w:rsidP="00D13C4B">
            <w:pPr>
              <w:spacing w:line="276" w:lineRule="auto"/>
              <w:jc w:val="both"/>
              <w:rPr>
                <w:rFonts w:ascii="Times New Roman" w:hAnsi="Times New Roman" w:cs="Times New Roman"/>
                <w:sz w:val="24"/>
                <w:szCs w:val="24"/>
                <w:lang w:val="el-GR"/>
              </w:rPr>
            </w:pPr>
            <w:r w:rsidRPr="00D13C4B">
              <w:rPr>
                <w:rFonts w:ascii="Times New Roman" w:hAnsi="Times New Roman" w:cs="Times New Roman"/>
                <w:sz w:val="24"/>
                <w:szCs w:val="24"/>
                <w:lang w:val="el-GR"/>
              </w:rPr>
              <w:t xml:space="preserve">Των δυνατών σημείων – πλεονεκτημάτων </w:t>
            </w:r>
          </w:p>
        </w:tc>
        <w:tc>
          <w:tcPr>
            <w:tcW w:w="5499" w:type="dxa"/>
            <w:vMerge w:val="restart"/>
            <w:vAlign w:val="center"/>
          </w:tcPr>
          <w:p w:rsidR="000E2910" w:rsidRPr="00D13C4B" w:rsidRDefault="00435FED" w:rsidP="00D12BC9">
            <w:pPr>
              <w:spacing w:line="276" w:lineRule="auto"/>
              <w:jc w:val="both"/>
              <w:rPr>
                <w:rFonts w:ascii="Times New Roman" w:hAnsi="Times New Roman" w:cs="Times New Roman"/>
                <w:sz w:val="24"/>
                <w:szCs w:val="24"/>
                <w:lang w:val="el-GR"/>
              </w:rPr>
            </w:pPr>
            <w:r w:rsidRPr="00D13C4B">
              <w:rPr>
                <w:rFonts w:ascii="Times New Roman" w:hAnsi="Times New Roman" w:cs="Times New Roman"/>
                <w:sz w:val="24"/>
                <w:szCs w:val="24"/>
                <w:lang w:val="el-GR"/>
              </w:rPr>
              <w:t xml:space="preserve">Τα </w:t>
            </w:r>
            <w:r w:rsidR="00D13C4B" w:rsidRPr="00D13C4B">
              <w:rPr>
                <w:rFonts w:ascii="Times New Roman" w:hAnsi="Times New Roman" w:cs="Times New Roman"/>
                <w:sz w:val="24"/>
                <w:szCs w:val="24"/>
                <w:lang w:val="el-GR"/>
              </w:rPr>
              <w:t>π</w:t>
            </w:r>
            <w:r w:rsidRPr="00D13C4B">
              <w:rPr>
                <w:rFonts w:ascii="Times New Roman" w:hAnsi="Times New Roman" w:cs="Times New Roman"/>
                <w:sz w:val="24"/>
                <w:szCs w:val="24"/>
                <w:lang w:val="el-GR"/>
              </w:rPr>
              <w:t>λεονεκτήματα και τα μειονεκτήμ</w:t>
            </w:r>
            <w:r w:rsidR="00C930ED">
              <w:rPr>
                <w:rFonts w:ascii="Times New Roman" w:hAnsi="Times New Roman" w:cs="Times New Roman"/>
                <w:sz w:val="24"/>
                <w:szCs w:val="24"/>
                <w:lang w:val="el-GR"/>
              </w:rPr>
              <w:t>α</w:t>
            </w:r>
            <w:r w:rsidRPr="00D13C4B">
              <w:rPr>
                <w:rFonts w:ascii="Times New Roman" w:hAnsi="Times New Roman" w:cs="Times New Roman"/>
                <w:sz w:val="24"/>
                <w:szCs w:val="24"/>
                <w:lang w:val="el-GR"/>
              </w:rPr>
              <w:t xml:space="preserve">τα </w:t>
            </w:r>
            <w:r w:rsidR="000E2910" w:rsidRPr="00D13C4B">
              <w:rPr>
                <w:rFonts w:ascii="Times New Roman" w:hAnsi="Times New Roman" w:cs="Times New Roman"/>
                <w:sz w:val="24"/>
                <w:szCs w:val="24"/>
                <w:lang w:val="el-GR"/>
              </w:rPr>
              <w:t xml:space="preserve">σχετίζονται με το </w:t>
            </w:r>
            <w:r w:rsidR="00D13C4B" w:rsidRPr="00D13C4B">
              <w:rPr>
                <w:rFonts w:ascii="Times New Roman" w:hAnsi="Times New Roman" w:cs="Times New Roman"/>
                <w:b/>
                <w:sz w:val="24"/>
                <w:szCs w:val="24"/>
                <w:lang w:val="el-GR"/>
              </w:rPr>
              <w:t>«</w:t>
            </w:r>
            <w:r w:rsidR="000E2910" w:rsidRPr="00D13C4B">
              <w:rPr>
                <w:rFonts w:ascii="Times New Roman" w:hAnsi="Times New Roman" w:cs="Times New Roman"/>
                <w:b/>
                <w:sz w:val="24"/>
                <w:szCs w:val="24"/>
                <w:lang w:val="el-GR"/>
              </w:rPr>
              <w:t>εσωτερικό περιβάλλον</w:t>
            </w:r>
            <w:r w:rsidRPr="00D13C4B">
              <w:rPr>
                <w:rFonts w:ascii="Times New Roman" w:hAnsi="Times New Roman" w:cs="Times New Roman"/>
                <w:b/>
                <w:sz w:val="24"/>
                <w:szCs w:val="24"/>
                <w:lang w:val="el-GR"/>
              </w:rPr>
              <w:t xml:space="preserve"> </w:t>
            </w:r>
            <w:r w:rsidR="00D12BC9">
              <w:rPr>
                <w:rFonts w:ascii="Times New Roman" w:hAnsi="Times New Roman" w:cs="Times New Roman"/>
                <w:b/>
                <w:sz w:val="24"/>
                <w:szCs w:val="24"/>
                <w:lang w:val="el-GR"/>
              </w:rPr>
              <w:t>μιας περιοχής</w:t>
            </w:r>
            <w:r w:rsidR="00D13C4B">
              <w:rPr>
                <w:rFonts w:ascii="Times New Roman" w:hAnsi="Times New Roman" w:cs="Times New Roman"/>
                <w:b/>
                <w:sz w:val="24"/>
                <w:szCs w:val="24"/>
                <w:lang w:val="el-GR"/>
              </w:rPr>
              <w:t>»</w:t>
            </w:r>
            <w:r w:rsidR="000E2910" w:rsidRPr="00D13C4B">
              <w:rPr>
                <w:rFonts w:ascii="Times New Roman" w:hAnsi="Times New Roman" w:cs="Times New Roman"/>
                <w:sz w:val="24"/>
                <w:szCs w:val="24"/>
                <w:lang w:val="el-GR"/>
              </w:rPr>
              <w:t xml:space="preserve"> και καθορίζονται από την ανάλυση των ιδιαίτερων χαρακτηριστικών </w:t>
            </w:r>
            <w:r w:rsidR="00D12BC9">
              <w:rPr>
                <w:rFonts w:ascii="Times New Roman" w:hAnsi="Times New Roman" w:cs="Times New Roman"/>
                <w:sz w:val="24"/>
                <w:szCs w:val="24"/>
                <w:lang w:val="el-GR"/>
              </w:rPr>
              <w:t>της</w:t>
            </w:r>
            <w:r w:rsidRPr="00D13C4B">
              <w:rPr>
                <w:rFonts w:ascii="Times New Roman" w:hAnsi="Times New Roman" w:cs="Times New Roman"/>
                <w:sz w:val="24"/>
                <w:szCs w:val="24"/>
                <w:lang w:val="el-GR"/>
              </w:rPr>
              <w:t xml:space="preserve"> σε όλους τους</w:t>
            </w:r>
            <w:r w:rsidR="00D13C4B" w:rsidRPr="00D13C4B">
              <w:rPr>
                <w:rFonts w:ascii="Times New Roman" w:hAnsi="Times New Roman" w:cs="Times New Roman"/>
                <w:sz w:val="24"/>
                <w:szCs w:val="24"/>
                <w:lang w:val="el-GR"/>
              </w:rPr>
              <w:t xml:space="preserve"> τομείς</w:t>
            </w:r>
            <w:r w:rsidRPr="00D13C4B">
              <w:rPr>
                <w:rFonts w:ascii="Times New Roman" w:hAnsi="Times New Roman" w:cs="Times New Roman"/>
                <w:sz w:val="24"/>
                <w:szCs w:val="24"/>
                <w:lang w:val="el-GR"/>
              </w:rPr>
              <w:t>: Περιβάλλον, Πολιτισμό</w:t>
            </w:r>
            <w:r w:rsidR="00D13C4B" w:rsidRPr="00D13C4B">
              <w:rPr>
                <w:rFonts w:ascii="Times New Roman" w:hAnsi="Times New Roman" w:cs="Times New Roman"/>
                <w:sz w:val="24"/>
                <w:szCs w:val="24"/>
                <w:lang w:val="el-GR"/>
              </w:rPr>
              <w:t>ς</w:t>
            </w:r>
            <w:r w:rsidRPr="00D13C4B">
              <w:rPr>
                <w:rFonts w:ascii="Times New Roman" w:hAnsi="Times New Roman" w:cs="Times New Roman"/>
                <w:sz w:val="24"/>
                <w:szCs w:val="24"/>
                <w:lang w:val="el-GR"/>
              </w:rPr>
              <w:t>, Οικονομία, Υποδομές</w:t>
            </w:r>
          </w:p>
        </w:tc>
      </w:tr>
      <w:tr w:rsidR="000E2910" w:rsidRPr="00D13C4B" w:rsidTr="00D13C4B">
        <w:trPr>
          <w:jc w:val="center"/>
        </w:trPr>
        <w:tc>
          <w:tcPr>
            <w:tcW w:w="3244" w:type="dxa"/>
          </w:tcPr>
          <w:p w:rsidR="000E2910" w:rsidRPr="00D13C4B" w:rsidRDefault="000E2910" w:rsidP="00D13C4B">
            <w:pPr>
              <w:spacing w:line="276" w:lineRule="auto"/>
              <w:jc w:val="both"/>
              <w:rPr>
                <w:rFonts w:ascii="Times New Roman" w:hAnsi="Times New Roman" w:cs="Times New Roman"/>
                <w:sz w:val="24"/>
                <w:szCs w:val="24"/>
                <w:lang w:val="el-GR"/>
              </w:rPr>
            </w:pPr>
            <w:r w:rsidRPr="00D13C4B">
              <w:rPr>
                <w:rFonts w:ascii="Times New Roman" w:hAnsi="Times New Roman" w:cs="Times New Roman"/>
                <w:sz w:val="24"/>
                <w:szCs w:val="24"/>
                <w:lang w:val="el-GR"/>
              </w:rPr>
              <w:t xml:space="preserve">Των αδύνατων σημείων – μειονεκτημάτων </w:t>
            </w:r>
          </w:p>
        </w:tc>
        <w:tc>
          <w:tcPr>
            <w:tcW w:w="5499" w:type="dxa"/>
            <w:vMerge/>
          </w:tcPr>
          <w:p w:rsidR="000E2910" w:rsidRPr="00D13C4B" w:rsidRDefault="000E2910" w:rsidP="00D13C4B">
            <w:pPr>
              <w:spacing w:line="276" w:lineRule="auto"/>
              <w:jc w:val="both"/>
              <w:rPr>
                <w:rFonts w:ascii="Times New Roman" w:hAnsi="Times New Roman" w:cs="Times New Roman"/>
                <w:sz w:val="24"/>
                <w:szCs w:val="24"/>
                <w:lang w:val="el-GR"/>
              </w:rPr>
            </w:pPr>
          </w:p>
        </w:tc>
      </w:tr>
      <w:tr w:rsidR="00435FED" w:rsidRPr="007B2106" w:rsidTr="00D13C4B">
        <w:trPr>
          <w:jc w:val="center"/>
        </w:trPr>
        <w:tc>
          <w:tcPr>
            <w:tcW w:w="3244" w:type="dxa"/>
          </w:tcPr>
          <w:p w:rsidR="00435FED" w:rsidRPr="00D13C4B" w:rsidRDefault="00435FED" w:rsidP="00D13C4B">
            <w:pPr>
              <w:spacing w:line="276" w:lineRule="auto"/>
              <w:jc w:val="both"/>
              <w:rPr>
                <w:rFonts w:ascii="Times New Roman" w:hAnsi="Times New Roman" w:cs="Times New Roman"/>
                <w:sz w:val="24"/>
                <w:szCs w:val="24"/>
                <w:lang w:val="el-GR"/>
              </w:rPr>
            </w:pPr>
            <w:r w:rsidRPr="00D13C4B">
              <w:rPr>
                <w:rFonts w:ascii="Times New Roman" w:hAnsi="Times New Roman" w:cs="Times New Roman"/>
                <w:sz w:val="24"/>
                <w:szCs w:val="24"/>
                <w:lang w:val="el-GR"/>
              </w:rPr>
              <w:t xml:space="preserve">Των απειλών </w:t>
            </w:r>
          </w:p>
        </w:tc>
        <w:tc>
          <w:tcPr>
            <w:tcW w:w="5499" w:type="dxa"/>
            <w:vMerge w:val="restart"/>
            <w:vAlign w:val="center"/>
          </w:tcPr>
          <w:p w:rsidR="00435FED" w:rsidRPr="00D13C4B" w:rsidRDefault="00D13C4B" w:rsidP="00D13C4B">
            <w:pPr>
              <w:spacing w:line="276"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ευκαιρίες και οι απειλές π</w:t>
            </w:r>
            <w:r w:rsidR="00435FED" w:rsidRPr="00D13C4B">
              <w:rPr>
                <w:rFonts w:ascii="Times New Roman" w:hAnsi="Times New Roman" w:cs="Times New Roman"/>
                <w:sz w:val="24"/>
                <w:szCs w:val="24"/>
                <w:lang w:val="el-GR"/>
              </w:rPr>
              <w:t xml:space="preserve">ροκύπτουν από την εξέταση του ευρύτερου </w:t>
            </w:r>
            <w:r w:rsidRPr="00D13C4B">
              <w:rPr>
                <w:rFonts w:ascii="Times New Roman" w:hAnsi="Times New Roman" w:cs="Times New Roman"/>
                <w:b/>
                <w:sz w:val="24"/>
                <w:szCs w:val="24"/>
                <w:lang w:val="el-GR"/>
              </w:rPr>
              <w:t>«</w:t>
            </w:r>
            <w:r w:rsidR="00435FED" w:rsidRPr="00D13C4B">
              <w:rPr>
                <w:rFonts w:ascii="Times New Roman" w:hAnsi="Times New Roman" w:cs="Times New Roman"/>
                <w:b/>
                <w:sz w:val="24"/>
                <w:szCs w:val="24"/>
                <w:lang w:val="el-GR"/>
              </w:rPr>
              <w:t>εξωτερικού περιβάλλοντος</w:t>
            </w:r>
            <w:r w:rsidRPr="00D13C4B">
              <w:rPr>
                <w:rFonts w:ascii="Times New Roman" w:hAnsi="Times New Roman" w:cs="Times New Roman"/>
                <w:b/>
                <w:sz w:val="24"/>
                <w:szCs w:val="24"/>
                <w:lang w:val="el-GR"/>
              </w:rPr>
              <w:t>»</w:t>
            </w:r>
            <w:r w:rsidR="00435FED" w:rsidRPr="00D13C4B">
              <w:rPr>
                <w:rFonts w:ascii="Times New Roman" w:hAnsi="Times New Roman" w:cs="Times New Roman"/>
                <w:b/>
                <w:sz w:val="24"/>
                <w:szCs w:val="24"/>
                <w:lang w:val="el-GR"/>
              </w:rPr>
              <w:t>.</w:t>
            </w:r>
            <w:r w:rsidR="00435FED" w:rsidRPr="00D13C4B">
              <w:rPr>
                <w:rFonts w:ascii="Times New Roman" w:hAnsi="Times New Roman" w:cs="Times New Roman"/>
                <w:sz w:val="24"/>
                <w:szCs w:val="24"/>
                <w:lang w:val="el-GR"/>
              </w:rPr>
              <w:t xml:space="preserve"> </w:t>
            </w:r>
            <w:r w:rsidR="004B0088" w:rsidRPr="00D13C4B">
              <w:rPr>
                <w:rFonts w:ascii="Times New Roman" w:hAnsi="Times New Roman" w:cs="Times New Roman"/>
                <w:sz w:val="24"/>
                <w:szCs w:val="24"/>
                <w:lang w:val="el-GR"/>
              </w:rPr>
              <w:t>(π.χ</w:t>
            </w:r>
            <w:r>
              <w:rPr>
                <w:rFonts w:ascii="Times New Roman" w:hAnsi="Times New Roman" w:cs="Times New Roman"/>
                <w:sz w:val="24"/>
                <w:szCs w:val="24"/>
                <w:lang w:val="el-GR"/>
              </w:rPr>
              <w:t>.</w:t>
            </w:r>
            <w:r w:rsidR="004B0088" w:rsidRPr="00D13C4B">
              <w:rPr>
                <w:rFonts w:ascii="Times New Roman" w:hAnsi="Times New Roman" w:cs="Times New Roman"/>
                <w:sz w:val="24"/>
                <w:szCs w:val="24"/>
                <w:lang w:val="el-GR"/>
              </w:rPr>
              <w:t xml:space="preserve"> μια απειλή είναι η συνεχιζόμενη οικονομική κρίση και η αβεβαιότητα που προκαλεί)</w:t>
            </w:r>
          </w:p>
        </w:tc>
      </w:tr>
      <w:tr w:rsidR="00435FED" w:rsidRPr="00D13C4B" w:rsidTr="00D13C4B">
        <w:trPr>
          <w:jc w:val="center"/>
        </w:trPr>
        <w:tc>
          <w:tcPr>
            <w:tcW w:w="3244" w:type="dxa"/>
          </w:tcPr>
          <w:p w:rsidR="00435FED" w:rsidRPr="00D13C4B" w:rsidRDefault="00435FED" w:rsidP="000E2910">
            <w:pPr>
              <w:jc w:val="both"/>
              <w:rPr>
                <w:rFonts w:ascii="Times New Roman" w:hAnsi="Times New Roman" w:cs="Times New Roman"/>
                <w:sz w:val="24"/>
                <w:szCs w:val="24"/>
                <w:lang w:val="el-GR"/>
              </w:rPr>
            </w:pPr>
            <w:r w:rsidRPr="00D13C4B">
              <w:rPr>
                <w:rFonts w:ascii="Times New Roman" w:hAnsi="Times New Roman" w:cs="Times New Roman"/>
                <w:sz w:val="24"/>
                <w:szCs w:val="24"/>
                <w:lang w:val="el-GR"/>
              </w:rPr>
              <w:t>Των ευκαιριών</w:t>
            </w:r>
          </w:p>
        </w:tc>
        <w:tc>
          <w:tcPr>
            <w:tcW w:w="5499" w:type="dxa"/>
            <w:vMerge/>
          </w:tcPr>
          <w:p w:rsidR="00435FED" w:rsidRPr="00D13C4B" w:rsidRDefault="00435FED" w:rsidP="000E2910">
            <w:pPr>
              <w:jc w:val="both"/>
              <w:rPr>
                <w:rFonts w:ascii="Times New Roman" w:hAnsi="Times New Roman" w:cs="Times New Roman"/>
                <w:sz w:val="24"/>
                <w:szCs w:val="24"/>
                <w:lang w:val="el-GR"/>
              </w:rPr>
            </w:pPr>
          </w:p>
        </w:tc>
      </w:tr>
    </w:tbl>
    <w:p w:rsidR="00435FED" w:rsidRDefault="00435FED" w:rsidP="000E2910">
      <w:pPr>
        <w:jc w:val="both"/>
        <w:rPr>
          <w:lang w:val="el-GR"/>
        </w:rPr>
      </w:pPr>
    </w:p>
    <w:p w:rsidR="00C4087A" w:rsidRDefault="00552EE6" w:rsidP="00C76FE4">
      <w:pPr>
        <w:rPr>
          <w:rFonts w:ascii="Times New Roman" w:hAnsi="Times New Roman" w:cs="Times New Roman"/>
          <w:sz w:val="24"/>
          <w:lang w:val="el-GR"/>
        </w:rPr>
      </w:pPr>
      <w:r w:rsidRPr="00640BE7">
        <w:rPr>
          <w:rFonts w:ascii="Times New Roman" w:hAnsi="Times New Roman" w:cs="Times New Roman"/>
          <w:sz w:val="24"/>
          <w:lang w:val="el-GR"/>
        </w:rPr>
        <w:t>Βάσει των παραπάνω</w:t>
      </w:r>
      <w:r w:rsidR="007E61FE">
        <w:rPr>
          <w:rFonts w:ascii="Times New Roman" w:hAnsi="Times New Roman" w:cs="Times New Roman"/>
          <w:sz w:val="24"/>
          <w:lang w:val="el-GR"/>
        </w:rPr>
        <w:t>,</w:t>
      </w:r>
      <w:r w:rsidRPr="00640BE7">
        <w:rPr>
          <w:rFonts w:ascii="Times New Roman" w:hAnsi="Times New Roman" w:cs="Times New Roman"/>
          <w:sz w:val="24"/>
          <w:lang w:val="el-GR"/>
        </w:rPr>
        <w:t xml:space="preserve"> σας παρακαλούμε να συμπληρώσετε τον πίνακα </w:t>
      </w:r>
      <w:r w:rsidR="007E61FE">
        <w:rPr>
          <w:rFonts w:ascii="Times New Roman" w:hAnsi="Times New Roman" w:cs="Times New Roman"/>
          <w:sz w:val="24"/>
          <w:lang w:val="el-GR"/>
        </w:rPr>
        <w:t xml:space="preserve">που ακολουθεί </w:t>
      </w:r>
      <w:r w:rsidRPr="0057235E">
        <w:rPr>
          <w:rFonts w:ascii="Times New Roman" w:hAnsi="Times New Roman" w:cs="Times New Roman"/>
          <w:sz w:val="24"/>
          <w:lang w:val="el-GR"/>
        </w:rPr>
        <w:t xml:space="preserve">για </w:t>
      </w:r>
      <w:r w:rsidR="00D12BC9">
        <w:rPr>
          <w:rFonts w:ascii="Times New Roman" w:hAnsi="Times New Roman" w:cs="Times New Roman"/>
          <w:sz w:val="24"/>
          <w:lang w:val="el-GR"/>
        </w:rPr>
        <w:t xml:space="preserve">το τμήμα της Περιοχής </w:t>
      </w:r>
      <w:r w:rsidR="00D12BC9" w:rsidRPr="00D12BC9">
        <w:rPr>
          <w:rFonts w:ascii="Times New Roman" w:hAnsi="Times New Roman" w:cs="Times New Roman"/>
          <w:sz w:val="24"/>
          <w:lang w:val="el-GR"/>
        </w:rPr>
        <w:t>Παρέμβασης</w:t>
      </w:r>
      <w:r w:rsidR="00D12BC9">
        <w:rPr>
          <w:rFonts w:ascii="Times New Roman" w:hAnsi="Times New Roman" w:cs="Times New Roman"/>
          <w:sz w:val="24"/>
          <w:lang w:val="el-GR"/>
        </w:rPr>
        <w:t xml:space="preserve"> του τοπικού σχεδίου </w:t>
      </w:r>
      <w:r w:rsidR="00C4087A">
        <w:rPr>
          <w:rFonts w:ascii="Times New Roman" w:hAnsi="Times New Roman" w:cs="Times New Roman"/>
          <w:sz w:val="24"/>
          <w:lang w:val="el-GR"/>
        </w:rPr>
        <w:t xml:space="preserve">για το οποίο υποβάλλεται το δελτίο διαβούλευσης ή για όλη την περιοχή. </w:t>
      </w:r>
    </w:p>
    <w:p w:rsidR="00C76FE4" w:rsidRDefault="00C76FE4" w:rsidP="00C76FE4">
      <w:pPr>
        <w:rPr>
          <w:rFonts w:ascii="Times New Roman" w:hAnsi="Times New Roman" w:cs="Times New Roman"/>
          <w:sz w:val="24"/>
          <w:lang w:val="el-GR"/>
        </w:rPr>
      </w:pPr>
    </w:p>
    <w:p w:rsidR="00640BE7" w:rsidRDefault="00640BE7" w:rsidP="00C76FE4">
      <w:pPr>
        <w:rPr>
          <w:rFonts w:ascii="Times New Roman" w:hAnsi="Times New Roman" w:cs="Times New Roman"/>
          <w:sz w:val="24"/>
          <w:lang w:val="el-GR"/>
        </w:rPr>
        <w:sectPr w:rsidR="00640BE7" w:rsidSect="003D7147">
          <w:pgSz w:w="12240" w:h="15840"/>
          <w:pgMar w:top="1440" w:right="1440" w:bottom="1440" w:left="1440" w:header="720" w:footer="720" w:gutter="0"/>
          <w:cols w:space="720"/>
          <w:docGrid w:linePitch="299"/>
        </w:sectPr>
      </w:pPr>
    </w:p>
    <w:p w:rsidR="00640BE7" w:rsidRPr="00640BE7" w:rsidRDefault="00640BE7" w:rsidP="00C76FE4">
      <w:pPr>
        <w:rPr>
          <w:rFonts w:ascii="Times New Roman" w:hAnsi="Times New Roman" w:cs="Times New Roman"/>
          <w:sz w:val="24"/>
          <w:lang w:val="el-GR"/>
        </w:rPr>
      </w:pPr>
    </w:p>
    <w:tbl>
      <w:tblPr>
        <w:tblStyle w:val="TableGrid1"/>
        <w:tblW w:w="13063" w:type="dxa"/>
        <w:jc w:val="center"/>
        <w:shd w:val="clear" w:color="auto" w:fill="E59CA4" w:themeFill="accent2" w:themeFillTint="66"/>
        <w:tblLook w:val="04A0" w:firstRow="1" w:lastRow="0" w:firstColumn="1" w:lastColumn="0" w:noHBand="0" w:noVBand="1"/>
      </w:tblPr>
      <w:tblGrid>
        <w:gridCol w:w="1663"/>
        <w:gridCol w:w="3119"/>
        <w:gridCol w:w="3277"/>
        <w:gridCol w:w="2502"/>
        <w:gridCol w:w="2502"/>
      </w:tblGrid>
      <w:tr w:rsidR="00640BE7" w:rsidRPr="00C4087A" w:rsidTr="00896563">
        <w:trPr>
          <w:jc w:val="center"/>
        </w:trPr>
        <w:tc>
          <w:tcPr>
            <w:tcW w:w="1663" w:type="dxa"/>
            <w:tcBorders>
              <w:bottom w:val="single" w:sz="4" w:space="0" w:color="auto"/>
            </w:tcBorders>
            <w:shd w:val="clear" w:color="auto" w:fill="A6A6A6" w:themeFill="background1" w:themeFillShade="A6"/>
            <w:vAlign w:val="center"/>
          </w:tcPr>
          <w:p w:rsidR="00640BE7" w:rsidRPr="00640BE7" w:rsidRDefault="00640BE7" w:rsidP="00016939">
            <w:pPr>
              <w:tabs>
                <w:tab w:val="left" w:pos="4395"/>
              </w:tabs>
              <w:rPr>
                <w:bCs/>
                <w:i/>
              </w:rPr>
            </w:pPr>
          </w:p>
        </w:tc>
        <w:tc>
          <w:tcPr>
            <w:tcW w:w="3119" w:type="dxa"/>
            <w:tcBorders>
              <w:bottom w:val="single" w:sz="4" w:space="0" w:color="auto"/>
            </w:tcBorders>
            <w:shd w:val="clear" w:color="auto" w:fill="0070C0"/>
            <w:vAlign w:val="center"/>
          </w:tcPr>
          <w:p w:rsidR="00640BE7" w:rsidRPr="00640BE7" w:rsidRDefault="00640BE7" w:rsidP="00640BE7">
            <w:pPr>
              <w:jc w:val="center"/>
              <w:rPr>
                <w:bCs/>
                <w:color w:val="FFFFFF" w:themeColor="background1"/>
                <w:szCs w:val="22"/>
              </w:rPr>
            </w:pPr>
            <w:r w:rsidRPr="00640BE7">
              <w:rPr>
                <w:b/>
                <w:bCs/>
                <w:color w:val="FFFFFF" w:themeColor="background1"/>
                <w:szCs w:val="22"/>
              </w:rPr>
              <w:t>ΔΥΝΑΤΑ ΣΗΜΕΙΑ - ΠΛΕΟΝΕΚΤΗΜΑΤΑ</w:t>
            </w:r>
          </w:p>
        </w:tc>
        <w:tc>
          <w:tcPr>
            <w:tcW w:w="3277" w:type="dxa"/>
            <w:tcBorders>
              <w:bottom w:val="single" w:sz="4" w:space="0" w:color="auto"/>
            </w:tcBorders>
            <w:shd w:val="clear" w:color="auto" w:fill="0070C0"/>
            <w:vAlign w:val="center"/>
          </w:tcPr>
          <w:p w:rsidR="00640BE7" w:rsidRPr="00640BE7" w:rsidRDefault="00640BE7" w:rsidP="00640BE7">
            <w:pPr>
              <w:jc w:val="center"/>
              <w:rPr>
                <w:bCs/>
                <w:i/>
                <w:color w:val="FFFFFF" w:themeColor="background1"/>
                <w:szCs w:val="22"/>
              </w:rPr>
            </w:pPr>
            <w:r w:rsidRPr="00640BE7">
              <w:rPr>
                <w:b/>
                <w:bCs/>
                <w:color w:val="FFFFFF" w:themeColor="background1"/>
                <w:szCs w:val="22"/>
              </w:rPr>
              <w:t>ΑΔΥΝΑΤΑ ΣΗΜΕΙΑ - ΜΕΙΟΝΕΚΤΗΜΑΤΑ</w:t>
            </w:r>
          </w:p>
        </w:tc>
        <w:tc>
          <w:tcPr>
            <w:tcW w:w="2502" w:type="dxa"/>
            <w:tcBorders>
              <w:bottom w:val="single" w:sz="4" w:space="0" w:color="auto"/>
            </w:tcBorders>
            <w:shd w:val="clear" w:color="auto" w:fill="0070C0"/>
          </w:tcPr>
          <w:p w:rsidR="00640BE7" w:rsidRPr="00640BE7" w:rsidRDefault="00640BE7" w:rsidP="00640BE7">
            <w:pPr>
              <w:jc w:val="center"/>
              <w:rPr>
                <w:b/>
                <w:bCs/>
                <w:color w:val="FFFFFF" w:themeColor="background1"/>
              </w:rPr>
            </w:pPr>
            <w:r w:rsidRPr="00640BE7">
              <w:rPr>
                <w:b/>
                <w:bCs/>
                <w:color w:val="FFFFFF" w:themeColor="background1"/>
                <w:szCs w:val="22"/>
              </w:rPr>
              <w:t>ΕΥΚΑΙΡΙΕΣ</w:t>
            </w:r>
          </w:p>
        </w:tc>
        <w:tc>
          <w:tcPr>
            <w:tcW w:w="2502" w:type="dxa"/>
            <w:tcBorders>
              <w:bottom w:val="single" w:sz="4" w:space="0" w:color="auto"/>
            </w:tcBorders>
            <w:shd w:val="clear" w:color="auto" w:fill="0070C0"/>
          </w:tcPr>
          <w:p w:rsidR="00640BE7" w:rsidRPr="00640BE7" w:rsidRDefault="00640BE7" w:rsidP="00640BE7">
            <w:pPr>
              <w:jc w:val="center"/>
              <w:rPr>
                <w:b/>
                <w:bCs/>
                <w:color w:val="FFFFFF" w:themeColor="background1"/>
              </w:rPr>
            </w:pPr>
            <w:r w:rsidRPr="00640BE7">
              <w:rPr>
                <w:b/>
                <w:bCs/>
                <w:color w:val="FFFFFF" w:themeColor="background1"/>
                <w:szCs w:val="22"/>
              </w:rPr>
              <w:t>ΑΠΕΙΛΕΣ</w:t>
            </w:r>
          </w:p>
        </w:tc>
      </w:tr>
      <w:tr w:rsidR="00640BE7" w:rsidRPr="00C4087A" w:rsidTr="00896563">
        <w:trPr>
          <w:jc w:val="center"/>
        </w:trPr>
        <w:tc>
          <w:tcPr>
            <w:tcW w:w="1663" w:type="dxa"/>
            <w:tcBorders>
              <w:bottom w:val="single" w:sz="4" w:space="0" w:color="auto"/>
            </w:tcBorders>
            <w:shd w:val="clear" w:color="auto" w:fill="FFFFFF" w:themeFill="background1"/>
            <w:vAlign w:val="center"/>
          </w:tcPr>
          <w:p w:rsidR="00640BE7" w:rsidRPr="00640BE7" w:rsidRDefault="00640BE7" w:rsidP="00016939">
            <w:pPr>
              <w:tabs>
                <w:tab w:val="left" w:pos="4395"/>
              </w:tabs>
              <w:rPr>
                <w:b/>
                <w:bCs/>
                <w:i/>
                <w:szCs w:val="22"/>
              </w:rPr>
            </w:pPr>
            <w:r w:rsidRPr="00640BE7">
              <w:rPr>
                <w:b/>
                <w:bCs/>
                <w:i/>
                <w:szCs w:val="22"/>
              </w:rPr>
              <w:t xml:space="preserve">Χωρικά  Χαρακτηριστικά (Θέση – Τόπος) </w:t>
            </w:r>
          </w:p>
        </w:tc>
        <w:tc>
          <w:tcPr>
            <w:tcW w:w="3119" w:type="dxa"/>
            <w:tcBorders>
              <w:bottom w:val="single" w:sz="4" w:space="0" w:color="auto"/>
            </w:tcBorders>
            <w:shd w:val="clear" w:color="auto" w:fill="FFFFFF" w:themeFill="background1"/>
            <w:vAlign w:val="center"/>
          </w:tcPr>
          <w:p w:rsidR="00640BE7" w:rsidRDefault="00640BE7" w:rsidP="00016939">
            <w:pPr>
              <w:tabs>
                <w:tab w:val="left" w:pos="426"/>
              </w:tabs>
              <w:jc w:val="both"/>
              <w:rPr>
                <w:bCs/>
                <w:szCs w:val="22"/>
              </w:rPr>
            </w:pPr>
          </w:p>
          <w:p w:rsidR="00640BE7" w:rsidRDefault="00640BE7" w:rsidP="00016939">
            <w:pPr>
              <w:tabs>
                <w:tab w:val="left" w:pos="426"/>
              </w:tabs>
              <w:jc w:val="both"/>
              <w:rPr>
                <w:bCs/>
                <w:szCs w:val="22"/>
              </w:rPr>
            </w:pPr>
          </w:p>
          <w:p w:rsidR="00640BE7" w:rsidRDefault="00640BE7" w:rsidP="00016939">
            <w:pPr>
              <w:tabs>
                <w:tab w:val="left" w:pos="426"/>
              </w:tabs>
              <w:jc w:val="both"/>
              <w:rPr>
                <w:bCs/>
                <w:szCs w:val="22"/>
              </w:rPr>
            </w:pPr>
          </w:p>
          <w:p w:rsidR="00640BE7" w:rsidRDefault="00640BE7" w:rsidP="00016939">
            <w:pPr>
              <w:tabs>
                <w:tab w:val="left" w:pos="426"/>
              </w:tabs>
              <w:jc w:val="both"/>
              <w:rPr>
                <w:bCs/>
                <w:szCs w:val="22"/>
              </w:rPr>
            </w:pPr>
          </w:p>
          <w:p w:rsidR="00640BE7" w:rsidRDefault="00640BE7" w:rsidP="00016939">
            <w:pPr>
              <w:tabs>
                <w:tab w:val="left" w:pos="426"/>
              </w:tabs>
              <w:jc w:val="both"/>
              <w:rPr>
                <w:bCs/>
                <w:szCs w:val="22"/>
              </w:rPr>
            </w:pPr>
          </w:p>
          <w:p w:rsidR="00640BE7" w:rsidRPr="00640BE7" w:rsidRDefault="00640BE7" w:rsidP="00016939">
            <w:pPr>
              <w:tabs>
                <w:tab w:val="left" w:pos="426"/>
              </w:tabs>
              <w:jc w:val="both"/>
              <w:rPr>
                <w:bCs/>
                <w:szCs w:val="22"/>
              </w:rPr>
            </w:pPr>
          </w:p>
        </w:tc>
        <w:tc>
          <w:tcPr>
            <w:tcW w:w="3277" w:type="dxa"/>
            <w:tcBorders>
              <w:bottom w:val="single" w:sz="4" w:space="0" w:color="auto"/>
            </w:tcBorders>
            <w:shd w:val="clear" w:color="auto" w:fill="FFFFFF" w:themeFill="background1"/>
            <w:vAlign w:val="center"/>
          </w:tcPr>
          <w:p w:rsidR="00640BE7" w:rsidRPr="00640BE7" w:rsidRDefault="00640BE7" w:rsidP="00016939">
            <w:pPr>
              <w:tabs>
                <w:tab w:val="left" w:pos="426"/>
              </w:tabs>
              <w:jc w:val="both"/>
              <w:rPr>
                <w:bCs/>
                <w:i/>
                <w:szCs w:val="22"/>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jc w:val="both"/>
              <w:rPr>
                <w:bCs/>
                <w:i/>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jc w:val="both"/>
              <w:rPr>
                <w:bCs/>
                <w:i/>
              </w:rPr>
            </w:pPr>
          </w:p>
        </w:tc>
      </w:tr>
      <w:tr w:rsidR="00640BE7" w:rsidRPr="00640BE7" w:rsidTr="00896563">
        <w:trPr>
          <w:jc w:val="center"/>
        </w:trPr>
        <w:tc>
          <w:tcPr>
            <w:tcW w:w="1663" w:type="dxa"/>
            <w:tcBorders>
              <w:bottom w:val="single" w:sz="4" w:space="0" w:color="auto"/>
            </w:tcBorders>
            <w:shd w:val="clear" w:color="auto" w:fill="FFFFFF" w:themeFill="background1"/>
            <w:vAlign w:val="center"/>
          </w:tcPr>
          <w:p w:rsidR="00640BE7" w:rsidRPr="00640BE7" w:rsidRDefault="00640BE7" w:rsidP="00016939">
            <w:pPr>
              <w:tabs>
                <w:tab w:val="left" w:pos="4395"/>
              </w:tabs>
              <w:rPr>
                <w:bCs/>
                <w:i/>
              </w:rPr>
            </w:pPr>
            <w:r w:rsidRPr="00640BE7">
              <w:rPr>
                <w:b/>
                <w:bCs/>
                <w:i/>
                <w:szCs w:val="22"/>
              </w:rPr>
              <w:t>Δημογραφικά &amp; Κοινωνικά χαρακτηριστικά</w:t>
            </w:r>
            <w:r w:rsidRPr="00640BE7">
              <w:rPr>
                <w:bCs/>
                <w:i/>
              </w:rPr>
              <w:t xml:space="preserve"> </w:t>
            </w:r>
          </w:p>
        </w:tc>
        <w:tc>
          <w:tcPr>
            <w:tcW w:w="3119" w:type="dxa"/>
            <w:tcBorders>
              <w:bottom w:val="single" w:sz="4" w:space="0" w:color="auto"/>
            </w:tcBorders>
            <w:shd w:val="clear" w:color="auto" w:fill="FFFFFF" w:themeFill="background1"/>
            <w:vAlign w:val="center"/>
          </w:tcPr>
          <w:p w:rsidR="00640BE7" w:rsidRDefault="00640BE7" w:rsidP="00016939">
            <w:pPr>
              <w:tabs>
                <w:tab w:val="left" w:pos="426"/>
              </w:tabs>
              <w:ind w:left="142"/>
              <w:jc w:val="both"/>
              <w:rPr>
                <w:bCs/>
                <w:szCs w:val="22"/>
              </w:rPr>
            </w:pPr>
          </w:p>
          <w:p w:rsidR="00640BE7" w:rsidRDefault="00640BE7" w:rsidP="00016939">
            <w:pPr>
              <w:tabs>
                <w:tab w:val="left" w:pos="426"/>
              </w:tabs>
              <w:ind w:left="142"/>
              <w:jc w:val="both"/>
              <w:rPr>
                <w:bCs/>
                <w:szCs w:val="22"/>
              </w:rPr>
            </w:pPr>
          </w:p>
          <w:p w:rsidR="00640BE7" w:rsidRDefault="00640BE7" w:rsidP="00016939">
            <w:pPr>
              <w:tabs>
                <w:tab w:val="left" w:pos="426"/>
              </w:tabs>
              <w:ind w:left="142"/>
              <w:jc w:val="both"/>
              <w:rPr>
                <w:bCs/>
                <w:szCs w:val="22"/>
              </w:rPr>
            </w:pPr>
          </w:p>
          <w:p w:rsidR="00640BE7" w:rsidRDefault="00640BE7" w:rsidP="00016939">
            <w:pPr>
              <w:tabs>
                <w:tab w:val="left" w:pos="426"/>
              </w:tabs>
              <w:ind w:left="142"/>
              <w:jc w:val="both"/>
              <w:rPr>
                <w:bCs/>
                <w:szCs w:val="22"/>
              </w:rPr>
            </w:pPr>
          </w:p>
          <w:p w:rsidR="00640BE7" w:rsidRDefault="00640BE7" w:rsidP="00016939">
            <w:pPr>
              <w:tabs>
                <w:tab w:val="left" w:pos="426"/>
              </w:tabs>
              <w:ind w:left="142"/>
              <w:jc w:val="both"/>
              <w:rPr>
                <w:bCs/>
                <w:szCs w:val="22"/>
              </w:rPr>
            </w:pPr>
          </w:p>
          <w:p w:rsidR="00640BE7" w:rsidRPr="00640BE7" w:rsidRDefault="00640BE7" w:rsidP="00016939">
            <w:pPr>
              <w:tabs>
                <w:tab w:val="left" w:pos="426"/>
              </w:tabs>
              <w:ind w:left="142"/>
              <w:jc w:val="both"/>
              <w:rPr>
                <w:bCs/>
                <w:szCs w:val="22"/>
              </w:rPr>
            </w:pPr>
          </w:p>
        </w:tc>
        <w:tc>
          <w:tcPr>
            <w:tcW w:w="3277" w:type="dxa"/>
            <w:tcBorders>
              <w:bottom w:val="single" w:sz="4" w:space="0" w:color="auto"/>
            </w:tcBorders>
            <w:shd w:val="clear" w:color="auto" w:fill="FFFFFF" w:themeFill="background1"/>
            <w:vAlign w:val="center"/>
          </w:tcPr>
          <w:p w:rsidR="00640BE7" w:rsidRPr="00640BE7" w:rsidRDefault="00640BE7" w:rsidP="00016939">
            <w:pPr>
              <w:tabs>
                <w:tab w:val="left" w:pos="426"/>
              </w:tabs>
              <w:spacing w:line="276" w:lineRule="auto"/>
              <w:ind w:left="142"/>
              <w:jc w:val="both"/>
              <w:rPr>
                <w:bCs/>
                <w:szCs w:val="22"/>
                <w:lang w:eastAsia="ar-SA"/>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spacing w:line="276" w:lineRule="auto"/>
              <w:ind w:left="142"/>
              <w:jc w:val="both"/>
              <w:rPr>
                <w:bCs/>
                <w:lang w:eastAsia="ar-SA"/>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spacing w:line="276" w:lineRule="auto"/>
              <w:ind w:left="142"/>
              <w:jc w:val="both"/>
              <w:rPr>
                <w:bCs/>
                <w:lang w:eastAsia="ar-SA"/>
              </w:rPr>
            </w:pPr>
          </w:p>
        </w:tc>
      </w:tr>
      <w:tr w:rsidR="00640BE7" w:rsidRPr="00640BE7" w:rsidTr="00896563">
        <w:trPr>
          <w:trHeight w:val="89"/>
          <w:jc w:val="center"/>
        </w:trPr>
        <w:tc>
          <w:tcPr>
            <w:tcW w:w="1663" w:type="dxa"/>
            <w:tcBorders>
              <w:bottom w:val="single" w:sz="4" w:space="0" w:color="auto"/>
            </w:tcBorders>
            <w:shd w:val="clear" w:color="auto" w:fill="FFFFFF" w:themeFill="background1"/>
            <w:vAlign w:val="center"/>
          </w:tcPr>
          <w:p w:rsidR="00640BE7" w:rsidRPr="00640BE7" w:rsidRDefault="00640BE7" w:rsidP="00016939">
            <w:pPr>
              <w:tabs>
                <w:tab w:val="left" w:pos="4395"/>
              </w:tabs>
              <w:rPr>
                <w:b/>
                <w:bCs/>
                <w:i/>
                <w:szCs w:val="22"/>
              </w:rPr>
            </w:pPr>
            <w:r w:rsidRPr="00640BE7">
              <w:rPr>
                <w:b/>
                <w:bCs/>
                <w:i/>
                <w:szCs w:val="22"/>
              </w:rPr>
              <w:t xml:space="preserve">Περιβαλλοντικά &amp; Πολιτιστικά χαρακτηριστικά  </w:t>
            </w:r>
          </w:p>
        </w:tc>
        <w:tc>
          <w:tcPr>
            <w:tcW w:w="3119" w:type="dxa"/>
            <w:tcBorders>
              <w:bottom w:val="single" w:sz="4" w:space="0" w:color="auto"/>
            </w:tcBorders>
            <w:shd w:val="clear" w:color="auto" w:fill="FFFFFF" w:themeFill="background1"/>
            <w:vAlign w:val="center"/>
          </w:tcPr>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Pr="00640BE7" w:rsidRDefault="00640BE7" w:rsidP="00016939">
            <w:pPr>
              <w:tabs>
                <w:tab w:val="left" w:pos="426"/>
              </w:tabs>
              <w:ind w:left="426"/>
              <w:jc w:val="both"/>
              <w:rPr>
                <w:bCs/>
                <w:szCs w:val="22"/>
              </w:rPr>
            </w:pPr>
          </w:p>
        </w:tc>
        <w:tc>
          <w:tcPr>
            <w:tcW w:w="3277" w:type="dxa"/>
            <w:tcBorders>
              <w:bottom w:val="single" w:sz="4" w:space="0" w:color="auto"/>
            </w:tcBorders>
            <w:shd w:val="clear" w:color="auto" w:fill="FFFFFF" w:themeFill="background1"/>
            <w:vAlign w:val="center"/>
          </w:tcPr>
          <w:p w:rsidR="00640BE7" w:rsidRPr="00640BE7" w:rsidRDefault="00640BE7" w:rsidP="00016939">
            <w:pPr>
              <w:tabs>
                <w:tab w:val="left" w:pos="426"/>
              </w:tabs>
              <w:spacing w:line="276" w:lineRule="auto"/>
              <w:jc w:val="both"/>
              <w:rPr>
                <w:bCs/>
                <w:szCs w:val="22"/>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spacing w:line="276" w:lineRule="auto"/>
              <w:jc w:val="both"/>
              <w:rPr>
                <w:bCs/>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spacing w:line="276" w:lineRule="auto"/>
              <w:jc w:val="both"/>
              <w:rPr>
                <w:bCs/>
              </w:rPr>
            </w:pPr>
          </w:p>
        </w:tc>
      </w:tr>
      <w:tr w:rsidR="00640BE7" w:rsidRPr="00640BE7" w:rsidTr="00896563">
        <w:trPr>
          <w:jc w:val="center"/>
        </w:trPr>
        <w:tc>
          <w:tcPr>
            <w:tcW w:w="1663" w:type="dxa"/>
            <w:tcBorders>
              <w:bottom w:val="single" w:sz="4" w:space="0" w:color="auto"/>
            </w:tcBorders>
            <w:shd w:val="clear" w:color="auto" w:fill="FFFFFF" w:themeFill="background1"/>
            <w:vAlign w:val="center"/>
          </w:tcPr>
          <w:p w:rsidR="00640BE7" w:rsidRPr="00640BE7" w:rsidRDefault="00640BE7" w:rsidP="00016939">
            <w:pPr>
              <w:tabs>
                <w:tab w:val="left" w:pos="4395"/>
              </w:tabs>
              <w:rPr>
                <w:b/>
                <w:bCs/>
                <w:i/>
                <w:szCs w:val="22"/>
              </w:rPr>
            </w:pPr>
            <w:r w:rsidRPr="00640BE7">
              <w:rPr>
                <w:b/>
                <w:bCs/>
                <w:i/>
                <w:szCs w:val="22"/>
              </w:rPr>
              <w:t xml:space="preserve">Οικονομικά χαρακτηριστικά </w:t>
            </w:r>
          </w:p>
        </w:tc>
        <w:tc>
          <w:tcPr>
            <w:tcW w:w="3119" w:type="dxa"/>
            <w:tcBorders>
              <w:bottom w:val="single" w:sz="4" w:space="0" w:color="auto"/>
            </w:tcBorders>
            <w:shd w:val="clear" w:color="auto" w:fill="FFFFFF" w:themeFill="background1"/>
            <w:vAlign w:val="center"/>
          </w:tcPr>
          <w:p w:rsidR="00640BE7" w:rsidRDefault="00640BE7" w:rsidP="00016939">
            <w:pPr>
              <w:tabs>
                <w:tab w:val="left" w:pos="426"/>
              </w:tabs>
              <w:spacing w:line="276" w:lineRule="auto"/>
              <w:ind w:left="142"/>
              <w:jc w:val="both"/>
              <w:rPr>
                <w:bCs/>
                <w:szCs w:val="22"/>
              </w:rPr>
            </w:pPr>
          </w:p>
          <w:p w:rsidR="00640BE7" w:rsidRDefault="00640BE7" w:rsidP="00016939">
            <w:pPr>
              <w:tabs>
                <w:tab w:val="left" w:pos="426"/>
              </w:tabs>
              <w:spacing w:line="276" w:lineRule="auto"/>
              <w:ind w:left="142"/>
              <w:jc w:val="both"/>
              <w:rPr>
                <w:bCs/>
                <w:szCs w:val="22"/>
              </w:rPr>
            </w:pPr>
          </w:p>
          <w:p w:rsidR="00640BE7" w:rsidRDefault="00640BE7" w:rsidP="00016939">
            <w:pPr>
              <w:tabs>
                <w:tab w:val="left" w:pos="426"/>
              </w:tabs>
              <w:spacing w:line="276" w:lineRule="auto"/>
              <w:ind w:left="142"/>
              <w:jc w:val="both"/>
              <w:rPr>
                <w:bCs/>
                <w:szCs w:val="22"/>
              </w:rPr>
            </w:pPr>
          </w:p>
          <w:p w:rsidR="00640BE7" w:rsidRDefault="00640BE7" w:rsidP="00016939">
            <w:pPr>
              <w:tabs>
                <w:tab w:val="left" w:pos="426"/>
              </w:tabs>
              <w:spacing w:line="276" w:lineRule="auto"/>
              <w:ind w:left="142"/>
              <w:jc w:val="both"/>
              <w:rPr>
                <w:bCs/>
                <w:szCs w:val="22"/>
              </w:rPr>
            </w:pPr>
          </w:p>
          <w:p w:rsidR="00640BE7" w:rsidRPr="00640BE7" w:rsidRDefault="00640BE7" w:rsidP="00016939">
            <w:pPr>
              <w:tabs>
                <w:tab w:val="left" w:pos="426"/>
              </w:tabs>
              <w:spacing w:line="276" w:lineRule="auto"/>
              <w:ind w:left="142"/>
              <w:jc w:val="both"/>
              <w:rPr>
                <w:bCs/>
                <w:szCs w:val="22"/>
              </w:rPr>
            </w:pPr>
          </w:p>
        </w:tc>
        <w:tc>
          <w:tcPr>
            <w:tcW w:w="3277" w:type="dxa"/>
            <w:tcBorders>
              <w:bottom w:val="single" w:sz="4" w:space="0" w:color="auto"/>
            </w:tcBorders>
            <w:shd w:val="clear" w:color="auto" w:fill="FFFFFF" w:themeFill="background1"/>
            <w:vAlign w:val="center"/>
          </w:tcPr>
          <w:p w:rsidR="00640BE7" w:rsidRPr="00640BE7" w:rsidRDefault="00640BE7" w:rsidP="00016939">
            <w:pPr>
              <w:tabs>
                <w:tab w:val="left" w:pos="4395"/>
              </w:tabs>
              <w:spacing w:line="276" w:lineRule="auto"/>
              <w:rPr>
                <w:bCs/>
                <w:szCs w:val="22"/>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395"/>
              </w:tabs>
              <w:spacing w:line="276" w:lineRule="auto"/>
              <w:rPr>
                <w:bCs/>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395"/>
              </w:tabs>
              <w:spacing w:line="276" w:lineRule="auto"/>
              <w:rPr>
                <w:bCs/>
              </w:rPr>
            </w:pPr>
          </w:p>
        </w:tc>
      </w:tr>
      <w:tr w:rsidR="00640BE7" w:rsidRPr="00640BE7" w:rsidTr="00896563">
        <w:trPr>
          <w:jc w:val="center"/>
        </w:trPr>
        <w:tc>
          <w:tcPr>
            <w:tcW w:w="1663" w:type="dxa"/>
            <w:tcBorders>
              <w:bottom w:val="single" w:sz="4" w:space="0" w:color="auto"/>
            </w:tcBorders>
            <w:shd w:val="clear" w:color="auto" w:fill="FFFFFF" w:themeFill="background1"/>
            <w:vAlign w:val="center"/>
          </w:tcPr>
          <w:p w:rsidR="00640BE7" w:rsidRPr="00640BE7" w:rsidRDefault="00640BE7" w:rsidP="00016939">
            <w:pPr>
              <w:tabs>
                <w:tab w:val="left" w:pos="4395"/>
              </w:tabs>
              <w:rPr>
                <w:b/>
                <w:bCs/>
                <w:i/>
                <w:szCs w:val="22"/>
              </w:rPr>
            </w:pPr>
            <w:r w:rsidRPr="00640BE7">
              <w:rPr>
                <w:b/>
                <w:bCs/>
                <w:i/>
                <w:szCs w:val="22"/>
              </w:rPr>
              <w:t xml:space="preserve">Υποδομές </w:t>
            </w:r>
          </w:p>
        </w:tc>
        <w:tc>
          <w:tcPr>
            <w:tcW w:w="3119" w:type="dxa"/>
            <w:tcBorders>
              <w:bottom w:val="single" w:sz="4" w:space="0" w:color="auto"/>
            </w:tcBorders>
            <w:shd w:val="clear" w:color="auto" w:fill="FFFFFF" w:themeFill="background1"/>
            <w:vAlign w:val="center"/>
          </w:tcPr>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Default="00640BE7" w:rsidP="00016939">
            <w:pPr>
              <w:tabs>
                <w:tab w:val="left" w:pos="426"/>
              </w:tabs>
              <w:ind w:left="426"/>
              <w:jc w:val="both"/>
              <w:rPr>
                <w:bCs/>
                <w:szCs w:val="22"/>
              </w:rPr>
            </w:pPr>
          </w:p>
          <w:p w:rsidR="00640BE7" w:rsidRPr="00640BE7" w:rsidRDefault="00640BE7" w:rsidP="00016939">
            <w:pPr>
              <w:tabs>
                <w:tab w:val="left" w:pos="426"/>
              </w:tabs>
              <w:ind w:left="426"/>
              <w:jc w:val="both"/>
              <w:rPr>
                <w:bCs/>
                <w:szCs w:val="22"/>
              </w:rPr>
            </w:pPr>
          </w:p>
        </w:tc>
        <w:tc>
          <w:tcPr>
            <w:tcW w:w="3277" w:type="dxa"/>
            <w:tcBorders>
              <w:bottom w:val="single" w:sz="4" w:space="0" w:color="auto"/>
            </w:tcBorders>
            <w:shd w:val="clear" w:color="auto" w:fill="FFFFFF" w:themeFill="background1"/>
            <w:vAlign w:val="center"/>
          </w:tcPr>
          <w:p w:rsidR="00640BE7" w:rsidRPr="00640BE7" w:rsidRDefault="00640BE7" w:rsidP="00016939">
            <w:pPr>
              <w:tabs>
                <w:tab w:val="left" w:pos="426"/>
              </w:tabs>
              <w:ind w:left="142"/>
              <w:jc w:val="both"/>
              <w:rPr>
                <w:bCs/>
                <w:szCs w:val="22"/>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ind w:left="142"/>
              <w:jc w:val="both"/>
              <w:rPr>
                <w:bCs/>
              </w:rPr>
            </w:pPr>
          </w:p>
        </w:tc>
        <w:tc>
          <w:tcPr>
            <w:tcW w:w="2502" w:type="dxa"/>
            <w:tcBorders>
              <w:bottom w:val="single" w:sz="4" w:space="0" w:color="auto"/>
            </w:tcBorders>
            <w:shd w:val="clear" w:color="auto" w:fill="FFFFFF" w:themeFill="background1"/>
          </w:tcPr>
          <w:p w:rsidR="00640BE7" w:rsidRPr="00640BE7" w:rsidRDefault="00640BE7" w:rsidP="00016939">
            <w:pPr>
              <w:tabs>
                <w:tab w:val="left" w:pos="426"/>
              </w:tabs>
              <w:ind w:left="142"/>
              <w:jc w:val="both"/>
              <w:rPr>
                <w:bCs/>
              </w:rPr>
            </w:pPr>
          </w:p>
        </w:tc>
      </w:tr>
    </w:tbl>
    <w:p w:rsidR="00C76FE4" w:rsidRDefault="00C76FE4" w:rsidP="00C76FE4">
      <w:pPr>
        <w:rPr>
          <w:lang w:val="el-GR"/>
        </w:rPr>
      </w:pPr>
    </w:p>
    <w:p w:rsidR="00C76FE4" w:rsidRDefault="00C76FE4" w:rsidP="00C76FE4">
      <w:pPr>
        <w:rPr>
          <w:lang w:val="el-GR"/>
        </w:rPr>
      </w:pPr>
    </w:p>
    <w:p w:rsidR="00640BE7" w:rsidRDefault="00640BE7" w:rsidP="00C76FE4">
      <w:pPr>
        <w:rPr>
          <w:lang w:val="el-GR"/>
        </w:rPr>
        <w:sectPr w:rsidR="00640BE7" w:rsidSect="00640BE7">
          <w:pgSz w:w="15840" w:h="12240" w:orient="landscape"/>
          <w:pgMar w:top="1440" w:right="1440" w:bottom="1440" w:left="1440" w:header="720" w:footer="720" w:gutter="0"/>
          <w:cols w:space="720"/>
          <w:docGrid w:linePitch="299"/>
        </w:sectPr>
      </w:pPr>
    </w:p>
    <w:p w:rsidR="00DE407F" w:rsidRDefault="002D1145" w:rsidP="00AE67AC">
      <w:pPr>
        <w:pStyle w:val="2"/>
      </w:pPr>
      <w:bookmarkStart w:id="7" w:name="_Toc456549995"/>
      <w:r>
        <w:rPr>
          <w:lang w:val="el-GR"/>
        </w:rPr>
        <w:lastRenderedPageBreak/>
        <w:t>ΘΕΜΑΤΙΚΕΣ ΚΑΤΕΥΘΥΝΣΕΙΣ</w:t>
      </w:r>
      <w:bookmarkEnd w:id="7"/>
    </w:p>
    <w:p w:rsidR="00DE407F" w:rsidRPr="00341787" w:rsidRDefault="008242B7" w:rsidP="00566CCF">
      <w:pPr>
        <w:jc w:val="both"/>
        <w:rPr>
          <w:rFonts w:ascii="Times New Roman" w:hAnsi="Times New Roman" w:cs="Times New Roman"/>
          <w:sz w:val="24"/>
          <w:szCs w:val="24"/>
          <w:lang w:val="el-GR"/>
        </w:rPr>
      </w:pPr>
      <w:r w:rsidRPr="00341787">
        <w:rPr>
          <w:rFonts w:ascii="Times New Roman" w:hAnsi="Times New Roman" w:cs="Times New Roman"/>
          <w:sz w:val="24"/>
          <w:szCs w:val="24"/>
          <w:lang w:val="el-GR"/>
        </w:rPr>
        <w:t xml:space="preserve">Σύμφωνα με το </w:t>
      </w:r>
      <w:r w:rsidR="007371F5">
        <w:rPr>
          <w:rFonts w:ascii="Times New Roman" w:hAnsi="Times New Roman" w:cs="Times New Roman"/>
          <w:sz w:val="24"/>
          <w:szCs w:val="24"/>
          <w:lang w:val="el-GR"/>
        </w:rPr>
        <w:t>CLLD / LEADER, Μ</w:t>
      </w:r>
      <w:r w:rsidRPr="00341787">
        <w:rPr>
          <w:rFonts w:ascii="Times New Roman" w:hAnsi="Times New Roman" w:cs="Times New Roman"/>
          <w:sz w:val="24"/>
          <w:szCs w:val="24"/>
          <w:lang w:val="el-GR"/>
        </w:rPr>
        <w:t xml:space="preserve">έτρο 19 του ΠΑΑ 2014-2020 το κάθε τοπικό πρόγραμμα θα έχει μια </w:t>
      </w:r>
      <w:r w:rsidRPr="007371F5">
        <w:rPr>
          <w:rFonts w:ascii="Times New Roman" w:hAnsi="Times New Roman" w:cs="Times New Roman"/>
          <w:b/>
          <w:sz w:val="24"/>
          <w:szCs w:val="24"/>
          <w:lang w:val="el-GR"/>
        </w:rPr>
        <w:t>Βασική Θεματική Κατεύθυνση</w:t>
      </w:r>
      <w:r w:rsidRPr="00341787">
        <w:rPr>
          <w:rFonts w:ascii="Times New Roman" w:hAnsi="Times New Roman" w:cs="Times New Roman"/>
          <w:sz w:val="24"/>
          <w:szCs w:val="24"/>
          <w:lang w:val="el-GR"/>
        </w:rPr>
        <w:t xml:space="preserve"> και </w:t>
      </w:r>
      <w:r w:rsidR="00341787">
        <w:rPr>
          <w:rFonts w:ascii="Times New Roman" w:hAnsi="Times New Roman" w:cs="Times New Roman"/>
          <w:sz w:val="24"/>
          <w:szCs w:val="24"/>
          <w:lang w:val="el-GR"/>
        </w:rPr>
        <w:t xml:space="preserve">μία ή </w:t>
      </w:r>
      <w:r w:rsidRPr="00341787">
        <w:rPr>
          <w:rFonts w:ascii="Times New Roman" w:hAnsi="Times New Roman" w:cs="Times New Roman"/>
          <w:sz w:val="24"/>
          <w:szCs w:val="24"/>
          <w:lang w:val="el-GR"/>
        </w:rPr>
        <w:t xml:space="preserve">περισσότερες </w:t>
      </w:r>
      <w:r w:rsidR="00341787">
        <w:rPr>
          <w:rFonts w:ascii="Times New Roman" w:hAnsi="Times New Roman" w:cs="Times New Roman"/>
          <w:sz w:val="24"/>
          <w:szCs w:val="24"/>
          <w:lang w:val="el-GR"/>
        </w:rPr>
        <w:t>δ</w:t>
      </w:r>
      <w:r w:rsidR="00C76FE4" w:rsidRPr="00341787">
        <w:rPr>
          <w:rFonts w:ascii="Times New Roman" w:hAnsi="Times New Roman" w:cs="Times New Roman"/>
          <w:sz w:val="24"/>
          <w:szCs w:val="24"/>
          <w:lang w:val="el-GR"/>
        </w:rPr>
        <w:t xml:space="preserve">ευτερεύουσες </w:t>
      </w:r>
      <w:r w:rsidRPr="00341787">
        <w:rPr>
          <w:rFonts w:ascii="Times New Roman" w:hAnsi="Times New Roman" w:cs="Times New Roman"/>
          <w:sz w:val="24"/>
          <w:szCs w:val="24"/>
          <w:lang w:val="el-GR"/>
        </w:rPr>
        <w:t>θεματικές κατευθύνσεις</w:t>
      </w:r>
      <w:r w:rsidR="00341787">
        <w:rPr>
          <w:rFonts w:ascii="Times New Roman" w:hAnsi="Times New Roman" w:cs="Times New Roman"/>
          <w:sz w:val="24"/>
          <w:szCs w:val="24"/>
          <w:lang w:val="el-GR"/>
        </w:rPr>
        <w:t>.</w:t>
      </w:r>
    </w:p>
    <w:p w:rsidR="00566CCF" w:rsidRPr="00341787" w:rsidRDefault="008242B7" w:rsidP="00566CCF">
      <w:pPr>
        <w:jc w:val="both"/>
        <w:rPr>
          <w:rFonts w:ascii="Times New Roman" w:hAnsi="Times New Roman" w:cs="Times New Roman"/>
          <w:sz w:val="24"/>
          <w:szCs w:val="24"/>
          <w:lang w:val="el-GR"/>
        </w:rPr>
      </w:pPr>
      <w:r w:rsidRPr="00341787">
        <w:rPr>
          <w:rFonts w:ascii="Times New Roman" w:hAnsi="Times New Roman" w:cs="Times New Roman"/>
          <w:sz w:val="24"/>
          <w:szCs w:val="24"/>
          <w:lang w:val="el-GR"/>
        </w:rPr>
        <w:t xml:space="preserve">Ποια από τις παρακάτω θεματικές κατευθύνσεις θα επιλέγατε ως Βασική και </w:t>
      </w:r>
      <w:r w:rsidR="000B301E" w:rsidRPr="00341787">
        <w:rPr>
          <w:rFonts w:ascii="Times New Roman" w:hAnsi="Times New Roman" w:cs="Times New Roman"/>
          <w:sz w:val="24"/>
          <w:szCs w:val="24"/>
          <w:lang w:val="el-GR"/>
        </w:rPr>
        <w:t>ποιες</w:t>
      </w:r>
      <w:r w:rsidRPr="00341787">
        <w:rPr>
          <w:rFonts w:ascii="Times New Roman" w:hAnsi="Times New Roman" w:cs="Times New Roman"/>
          <w:sz w:val="24"/>
          <w:szCs w:val="24"/>
          <w:lang w:val="el-GR"/>
        </w:rPr>
        <w:t xml:space="preserve"> ως δευτερε</w:t>
      </w:r>
      <w:r w:rsidR="004959E3" w:rsidRPr="00341787">
        <w:rPr>
          <w:rFonts w:ascii="Times New Roman" w:hAnsi="Times New Roman" w:cs="Times New Roman"/>
          <w:sz w:val="24"/>
          <w:szCs w:val="24"/>
          <w:lang w:val="el-GR"/>
        </w:rPr>
        <w:t>ύουσες α</w:t>
      </w:r>
      <w:r w:rsidRPr="00341787">
        <w:rPr>
          <w:rFonts w:ascii="Times New Roman" w:hAnsi="Times New Roman" w:cs="Times New Roman"/>
          <w:sz w:val="24"/>
          <w:szCs w:val="24"/>
          <w:lang w:val="el-GR"/>
        </w:rPr>
        <w:t xml:space="preserve">ν το </w:t>
      </w:r>
      <w:r w:rsidR="000B301E">
        <w:rPr>
          <w:rFonts w:ascii="Times New Roman" w:hAnsi="Times New Roman" w:cs="Times New Roman"/>
          <w:sz w:val="24"/>
          <w:szCs w:val="24"/>
          <w:u w:val="single"/>
          <w:lang w:val="el-GR"/>
        </w:rPr>
        <w:t xml:space="preserve">CLLD / LEADER  </w:t>
      </w:r>
      <w:bookmarkStart w:id="8" w:name="_GoBack"/>
      <w:bookmarkEnd w:id="8"/>
      <w:r w:rsidR="00530633">
        <w:rPr>
          <w:rFonts w:ascii="Times New Roman" w:hAnsi="Times New Roman" w:cs="Times New Roman"/>
          <w:sz w:val="24"/>
          <w:szCs w:val="24"/>
          <w:u w:val="single"/>
          <w:lang w:val="el-GR"/>
        </w:rPr>
        <w:t xml:space="preserve">αφορούσε αποκλειστικά την </w:t>
      </w:r>
      <w:r w:rsidR="00530633">
        <w:rPr>
          <w:rFonts w:ascii="Times New Roman" w:hAnsi="Times New Roman" w:cs="Times New Roman"/>
          <w:b/>
          <w:sz w:val="24"/>
          <w:szCs w:val="24"/>
          <w:u w:val="single"/>
          <w:lang w:val="el-GR"/>
        </w:rPr>
        <w:t xml:space="preserve">περιοχή ευθύνης σας για την οποία γίνεται αναφορά στην προτεινόμενη περιοχή παρέμβασης </w:t>
      </w:r>
      <w:r w:rsidR="007371F5" w:rsidRPr="00341787">
        <w:rPr>
          <w:rFonts w:ascii="Times New Roman" w:hAnsi="Times New Roman" w:cs="Times New Roman"/>
          <w:sz w:val="24"/>
          <w:szCs w:val="24"/>
          <w:lang w:val="el-GR"/>
        </w:rPr>
        <w:t>(ιεραρχ</w:t>
      </w:r>
      <w:r w:rsidR="007371F5">
        <w:rPr>
          <w:rFonts w:ascii="Times New Roman" w:hAnsi="Times New Roman" w:cs="Times New Roman"/>
          <w:sz w:val="24"/>
          <w:szCs w:val="24"/>
          <w:lang w:val="el-GR"/>
        </w:rPr>
        <w:t>ή</w:t>
      </w:r>
      <w:r w:rsidR="007371F5" w:rsidRPr="00341787">
        <w:rPr>
          <w:rFonts w:ascii="Times New Roman" w:hAnsi="Times New Roman" w:cs="Times New Roman"/>
          <w:sz w:val="24"/>
          <w:szCs w:val="24"/>
          <w:lang w:val="el-GR"/>
        </w:rPr>
        <w:t xml:space="preserve">στε βάζοντας στη </w:t>
      </w:r>
      <w:r w:rsidR="007371F5" w:rsidRPr="009E69E4">
        <w:rPr>
          <w:rFonts w:ascii="Times New Roman" w:hAnsi="Times New Roman" w:cs="Times New Roman"/>
          <w:b/>
          <w:sz w:val="24"/>
          <w:szCs w:val="24"/>
          <w:lang w:val="el-GR"/>
        </w:rPr>
        <w:t>Βασική Θεματική Κατεύθυνση το 1 και συνεχίζοντας με τις υπόλοιπες</w:t>
      </w:r>
      <w:r w:rsidR="007371F5" w:rsidRPr="00341787">
        <w:rPr>
          <w:rFonts w:ascii="Times New Roman" w:hAnsi="Times New Roman" w:cs="Times New Roman"/>
          <w:sz w:val="24"/>
          <w:szCs w:val="24"/>
          <w:lang w:val="el-GR"/>
        </w:rPr>
        <w:t>)</w:t>
      </w:r>
    </w:p>
    <w:p w:rsidR="00886C89" w:rsidRDefault="00886C89" w:rsidP="00566CCF">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Αν έχετε να προτείνετε μια νέα κύρια ή </w:t>
      </w:r>
      <w:r w:rsidR="00B92501">
        <w:rPr>
          <w:rFonts w:ascii="Times New Roman" w:hAnsi="Times New Roman" w:cs="Times New Roman"/>
          <w:sz w:val="24"/>
          <w:szCs w:val="24"/>
          <w:lang w:val="el-GR"/>
        </w:rPr>
        <w:t>δευτερεύουσα</w:t>
      </w:r>
      <w:r>
        <w:rPr>
          <w:rFonts w:ascii="Times New Roman" w:hAnsi="Times New Roman" w:cs="Times New Roman"/>
          <w:sz w:val="24"/>
          <w:szCs w:val="24"/>
          <w:lang w:val="el-GR"/>
        </w:rPr>
        <w:t xml:space="preserve"> θεματική κατεύθυνση, η οποία θεματικά δεν περιλαμβάνεται σε καμία από τις παρακάτω, παρακαλούμε συμπληρώστε και αιτιολογείστε την πρότασή σας. </w:t>
      </w:r>
    </w:p>
    <w:tbl>
      <w:tblPr>
        <w:tblStyle w:val="af4"/>
        <w:tblW w:w="9961" w:type="dxa"/>
        <w:jc w:val="center"/>
        <w:tblLook w:val="04A0" w:firstRow="1" w:lastRow="0" w:firstColumn="1" w:lastColumn="0" w:noHBand="0" w:noVBand="1"/>
      </w:tblPr>
      <w:tblGrid>
        <w:gridCol w:w="3539"/>
        <w:gridCol w:w="1640"/>
        <w:gridCol w:w="4782"/>
      </w:tblGrid>
      <w:tr w:rsidR="004959E3" w:rsidRPr="00ED4028" w:rsidTr="00896563">
        <w:trPr>
          <w:tblHeader/>
          <w:jc w:val="center"/>
        </w:trPr>
        <w:tc>
          <w:tcPr>
            <w:tcW w:w="3539" w:type="dxa"/>
          </w:tcPr>
          <w:p w:rsidR="004959E3" w:rsidRPr="00ED4028" w:rsidRDefault="004959E3" w:rsidP="00566CCF">
            <w:pPr>
              <w:jc w:val="center"/>
              <w:rPr>
                <w:rFonts w:ascii="Times New Roman" w:hAnsi="Times New Roman" w:cs="Times New Roman"/>
                <w:b/>
                <w:sz w:val="24"/>
                <w:szCs w:val="24"/>
                <w:lang w:val="el-GR"/>
              </w:rPr>
            </w:pPr>
            <w:r w:rsidRPr="00ED4028">
              <w:rPr>
                <w:rFonts w:ascii="Times New Roman" w:hAnsi="Times New Roman" w:cs="Times New Roman"/>
                <w:b/>
                <w:sz w:val="24"/>
                <w:szCs w:val="24"/>
                <w:lang w:val="el-GR"/>
              </w:rPr>
              <w:t>ΘΕΜΑΤΙΚΕΣ ΚΑΤΕΥΘΥΝΣΕΙΣ</w:t>
            </w:r>
          </w:p>
        </w:tc>
        <w:tc>
          <w:tcPr>
            <w:tcW w:w="1640" w:type="dxa"/>
          </w:tcPr>
          <w:p w:rsidR="004959E3" w:rsidRPr="00ED4028" w:rsidRDefault="004959E3" w:rsidP="00566CCF">
            <w:pPr>
              <w:jc w:val="center"/>
              <w:rPr>
                <w:rFonts w:ascii="Times New Roman" w:hAnsi="Times New Roman" w:cs="Times New Roman"/>
                <w:b/>
                <w:sz w:val="24"/>
                <w:szCs w:val="24"/>
                <w:lang w:val="el-GR"/>
              </w:rPr>
            </w:pPr>
            <w:r w:rsidRPr="00ED4028">
              <w:rPr>
                <w:rFonts w:ascii="Times New Roman" w:hAnsi="Times New Roman" w:cs="Times New Roman"/>
                <w:b/>
                <w:sz w:val="24"/>
                <w:szCs w:val="24"/>
                <w:lang w:val="el-GR"/>
              </w:rPr>
              <w:t>ΙΕΡΑΡΧΗΣΗ</w:t>
            </w:r>
          </w:p>
        </w:tc>
        <w:tc>
          <w:tcPr>
            <w:tcW w:w="4782" w:type="dxa"/>
          </w:tcPr>
          <w:p w:rsidR="004959E3" w:rsidRPr="00ED4028" w:rsidRDefault="004959E3" w:rsidP="00566CCF">
            <w:pPr>
              <w:jc w:val="center"/>
              <w:rPr>
                <w:rFonts w:ascii="Times New Roman" w:hAnsi="Times New Roman" w:cs="Times New Roman"/>
                <w:b/>
                <w:sz w:val="24"/>
                <w:szCs w:val="24"/>
                <w:lang w:val="el-GR"/>
              </w:rPr>
            </w:pPr>
            <w:r w:rsidRPr="00ED4028">
              <w:rPr>
                <w:rFonts w:ascii="Times New Roman" w:hAnsi="Times New Roman" w:cs="Times New Roman"/>
                <w:b/>
                <w:sz w:val="24"/>
                <w:szCs w:val="24"/>
                <w:lang w:val="el-GR"/>
              </w:rPr>
              <w:t>ΑΙΤΙΟΛΟΓΗΣΗ</w:t>
            </w:r>
          </w:p>
        </w:tc>
      </w:tr>
      <w:tr w:rsidR="004959E3" w:rsidRPr="007B2106" w:rsidTr="00896563">
        <w:trPr>
          <w:jc w:val="center"/>
        </w:trPr>
        <w:tc>
          <w:tcPr>
            <w:tcW w:w="3539" w:type="dxa"/>
          </w:tcPr>
          <w:p w:rsidR="00D93C9C" w:rsidRPr="00ED4028" w:rsidRDefault="00EE4078" w:rsidP="00EE4078">
            <w:pPr>
              <w:rPr>
                <w:rFonts w:ascii="Times New Roman" w:hAnsi="Times New Roman" w:cs="Times New Roman"/>
                <w:sz w:val="24"/>
                <w:szCs w:val="24"/>
                <w:lang w:val="el-GR"/>
              </w:rPr>
            </w:pPr>
            <w:r>
              <w:rPr>
                <w:rFonts w:ascii="Times New Roman" w:hAnsi="Times New Roman" w:cs="Times New Roman"/>
                <w:sz w:val="24"/>
                <w:szCs w:val="24"/>
                <w:lang w:val="el-GR"/>
              </w:rPr>
              <w:t>Την υ</w:t>
            </w:r>
            <w:r w:rsidR="00D93C9C" w:rsidRPr="00ED4028">
              <w:rPr>
                <w:rFonts w:ascii="Times New Roman" w:hAnsi="Times New Roman" w:cs="Times New Roman"/>
                <w:sz w:val="24"/>
                <w:szCs w:val="24"/>
                <w:lang w:val="el-GR"/>
              </w:rPr>
              <w:t>ποστήριξη της τοπικής επιχειρηματικότητας και την ανάδειξη της τοπικής ταυτότητας</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EE4078" w:rsidP="00EE4078">
            <w:pPr>
              <w:rPr>
                <w:rFonts w:ascii="Times New Roman" w:hAnsi="Times New Roman" w:cs="Times New Roman"/>
                <w:sz w:val="24"/>
                <w:szCs w:val="24"/>
                <w:lang w:val="el-GR"/>
              </w:rPr>
            </w:pPr>
            <w:r>
              <w:rPr>
                <w:rFonts w:ascii="Times New Roman" w:hAnsi="Times New Roman" w:cs="Times New Roman"/>
                <w:sz w:val="24"/>
                <w:szCs w:val="24"/>
                <w:lang w:val="el-GR"/>
              </w:rPr>
              <w:t>Τη β</w:t>
            </w:r>
            <w:r w:rsidR="00D93C9C" w:rsidRPr="00ED4028">
              <w:rPr>
                <w:rFonts w:ascii="Times New Roman" w:hAnsi="Times New Roman" w:cs="Times New Roman"/>
                <w:sz w:val="24"/>
                <w:szCs w:val="24"/>
                <w:lang w:val="el-GR"/>
              </w:rPr>
              <w:t>ελτίωση της ανταγωνιστικότητας αλλά και ειδικότερα τη βελτίωση της ανταγωνιστικότητας της αλυσίδας αξίας του αγροδιατροφικού τομέα.</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EE4078" w:rsidP="00EE4078">
            <w:pPr>
              <w:rPr>
                <w:rFonts w:ascii="Times New Roman" w:hAnsi="Times New Roman" w:cs="Times New Roman"/>
                <w:sz w:val="24"/>
                <w:szCs w:val="24"/>
                <w:lang w:val="el-GR"/>
              </w:rPr>
            </w:pPr>
            <w:r>
              <w:rPr>
                <w:rFonts w:ascii="Times New Roman" w:hAnsi="Times New Roman" w:cs="Times New Roman"/>
                <w:sz w:val="24"/>
                <w:szCs w:val="24"/>
                <w:lang w:val="el-GR"/>
              </w:rPr>
              <w:t>Την ε</w:t>
            </w:r>
            <w:r w:rsidR="00D93C9C" w:rsidRPr="00ED4028">
              <w:rPr>
                <w:rFonts w:ascii="Times New Roman" w:hAnsi="Times New Roman" w:cs="Times New Roman"/>
                <w:sz w:val="24"/>
                <w:szCs w:val="24"/>
                <w:lang w:val="el-GR"/>
              </w:rPr>
              <w:t>νίσχυση δράσεων και παρεμβάσεων για το περιβάλλον και την κλιματική αλλαγή.</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EE4078" w:rsidP="00EE4078">
            <w:pPr>
              <w:rPr>
                <w:rFonts w:ascii="Times New Roman" w:hAnsi="Times New Roman" w:cs="Times New Roman"/>
                <w:sz w:val="24"/>
                <w:szCs w:val="24"/>
                <w:lang w:val="el-GR"/>
              </w:rPr>
            </w:pPr>
            <w:r>
              <w:rPr>
                <w:rFonts w:ascii="Times New Roman" w:hAnsi="Times New Roman" w:cs="Times New Roman"/>
                <w:sz w:val="24"/>
                <w:szCs w:val="24"/>
                <w:lang w:val="el-GR"/>
              </w:rPr>
              <w:t>Τη β</w:t>
            </w:r>
            <w:r w:rsidR="00D93C9C" w:rsidRPr="00ED4028">
              <w:rPr>
                <w:rFonts w:ascii="Times New Roman" w:hAnsi="Times New Roman" w:cs="Times New Roman"/>
                <w:sz w:val="24"/>
                <w:szCs w:val="24"/>
                <w:lang w:val="el-GR"/>
              </w:rPr>
              <w:t>ελτίωση των συνθηκών διαβίωσης και ποιότητας ζωής του τοπικού πληθυσμού.</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Την προώθηση της συμμετοχής, της συνεργασίας, της δικτύωσης και της ανταλλαγής</w:t>
            </w:r>
          </w:p>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τεχνογνωσίας μεταξύ διαφορετικών περιοχών, εταίρων και κρατών.</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ED4028" w:rsidTr="00896563">
        <w:trPr>
          <w:jc w:val="center"/>
        </w:trPr>
        <w:tc>
          <w:tcPr>
            <w:tcW w:w="3539" w:type="dxa"/>
          </w:tcPr>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Την υλοποίηση κοινωνικών δράσεων για την επίτευξη κοινωνικής συνοχής και την</w:t>
            </w:r>
          </w:p>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καταπολέμηση της φτώχειας</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Τη διασύνδεση τομέων και οικονομικών παραγόντων.</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t>Την ενίσχυση της καινοτομίας και των καινοτόμων παρεμβάσεων</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7B2106" w:rsidTr="00896563">
        <w:trPr>
          <w:jc w:val="center"/>
        </w:trPr>
        <w:tc>
          <w:tcPr>
            <w:tcW w:w="3539" w:type="dxa"/>
          </w:tcPr>
          <w:p w:rsidR="00D93C9C" w:rsidRPr="00ED4028" w:rsidRDefault="00D93C9C" w:rsidP="00D93C9C">
            <w:pPr>
              <w:rPr>
                <w:rFonts w:ascii="Times New Roman" w:hAnsi="Times New Roman" w:cs="Times New Roman"/>
                <w:sz w:val="24"/>
                <w:szCs w:val="24"/>
                <w:lang w:val="el-GR"/>
              </w:rPr>
            </w:pPr>
            <w:r w:rsidRPr="00ED4028">
              <w:rPr>
                <w:rFonts w:ascii="Times New Roman" w:hAnsi="Times New Roman" w:cs="Times New Roman"/>
                <w:sz w:val="24"/>
                <w:szCs w:val="24"/>
                <w:lang w:val="el-GR"/>
              </w:rPr>
              <w:lastRenderedPageBreak/>
              <w:t>Την εισαγωγή πρακτικών για την αειφόρο ανάπτυξη της περιοχής</w:t>
            </w:r>
          </w:p>
        </w:tc>
        <w:tc>
          <w:tcPr>
            <w:tcW w:w="1640" w:type="dxa"/>
          </w:tcPr>
          <w:p w:rsidR="00D93C9C" w:rsidRPr="00ED4028" w:rsidRDefault="00D93C9C" w:rsidP="00D93C9C">
            <w:pPr>
              <w:rPr>
                <w:rFonts w:ascii="Times New Roman" w:hAnsi="Times New Roman" w:cs="Times New Roman"/>
                <w:sz w:val="24"/>
                <w:szCs w:val="24"/>
                <w:lang w:val="el-GR"/>
              </w:rPr>
            </w:pPr>
          </w:p>
        </w:tc>
        <w:tc>
          <w:tcPr>
            <w:tcW w:w="4782" w:type="dxa"/>
          </w:tcPr>
          <w:p w:rsidR="00D93C9C" w:rsidRPr="00ED4028" w:rsidRDefault="00D93C9C" w:rsidP="00D93C9C">
            <w:pPr>
              <w:rPr>
                <w:rFonts w:ascii="Times New Roman" w:hAnsi="Times New Roman" w:cs="Times New Roman"/>
                <w:sz w:val="24"/>
                <w:szCs w:val="24"/>
                <w:lang w:val="el-GR"/>
              </w:rPr>
            </w:pPr>
          </w:p>
        </w:tc>
      </w:tr>
      <w:tr w:rsidR="004959E3" w:rsidRPr="002F6068" w:rsidTr="00896563">
        <w:trPr>
          <w:jc w:val="center"/>
        </w:trPr>
        <w:tc>
          <w:tcPr>
            <w:tcW w:w="3539" w:type="dxa"/>
          </w:tcPr>
          <w:p w:rsidR="004959E3" w:rsidRPr="009E69E4" w:rsidRDefault="009E69E4" w:rsidP="00D93C9C">
            <w:pPr>
              <w:rPr>
                <w:rFonts w:ascii="Times New Roman" w:hAnsi="Times New Roman" w:cs="Times New Roman"/>
                <w:sz w:val="24"/>
                <w:szCs w:val="24"/>
                <w:lang w:val="el-GR"/>
              </w:rPr>
            </w:pPr>
            <w:r>
              <w:rPr>
                <w:rFonts w:ascii="Times New Roman" w:hAnsi="Times New Roman" w:cs="Times New Roman"/>
                <w:sz w:val="24"/>
                <w:szCs w:val="24"/>
                <w:lang w:val="el-GR"/>
              </w:rPr>
              <w:t xml:space="preserve">Άλλη </w:t>
            </w:r>
          </w:p>
        </w:tc>
        <w:tc>
          <w:tcPr>
            <w:tcW w:w="1640" w:type="dxa"/>
          </w:tcPr>
          <w:p w:rsidR="004959E3" w:rsidRPr="00ED4028" w:rsidRDefault="004959E3" w:rsidP="00D93C9C">
            <w:pPr>
              <w:rPr>
                <w:rFonts w:ascii="Times New Roman" w:hAnsi="Times New Roman" w:cs="Times New Roman"/>
                <w:sz w:val="24"/>
                <w:szCs w:val="24"/>
                <w:lang w:val="el-GR"/>
              </w:rPr>
            </w:pPr>
          </w:p>
        </w:tc>
        <w:tc>
          <w:tcPr>
            <w:tcW w:w="4782" w:type="dxa"/>
          </w:tcPr>
          <w:p w:rsidR="004959E3" w:rsidRPr="00ED4028" w:rsidRDefault="004959E3" w:rsidP="00D93C9C">
            <w:pPr>
              <w:rPr>
                <w:rFonts w:ascii="Times New Roman" w:hAnsi="Times New Roman" w:cs="Times New Roman"/>
                <w:sz w:val="24"/>
                <w:szCs w:val="24"/>
                <w:lang w:val="el-GR"/>
              </w:rPr>
            </w:pPr>
          </w:p>
        </w:tc>
      </w:tr>
      <w:tr w:rsidR="004959E3" w:rsidRPr="002F6068" w:rsidTr="00896563">
        <w:trPr>
          <w:jc w:val="center"/>
        </w:trPr>
        <w:tc>
          <w:tcPr>
            <w:tcW w:w="3539" w:type="dxa"/>
          </w:tcPr>
          <w:p w:rsidR="004959E3" w:rsidRPr="00ED4028" w:rsidRDefault="004959E3" w:rsidP="005D1EE2">
            <w:pPr>
              <w:rPr>
                <w:rFonts w:ascii="Times New Roman" w:hAnsi="Times New Roman" w:cs="Times New Roman"/>
                <w:sz w:val="24"/>
                <w:szCs w:val="24"/>
                <w:lang w:val="el-GR"/>
              </w:rPr>
            </w:pPr>
          </w:p>
        </w:tc>
        <w:tc>
          <w:tcPr>
            <w:tcW w:w="1640" w:type="dxa"/>
          </w:tcPr>
          <w:p w:rsidR="004959E3" w:rsidRPr="00ED4028" w:rsidRDefault="004959E3" w:rsidP="00D93C9C">
            <w:pPr>
              <w:rPr>
                <w:rFonts w:ascii="Times New Roman" w:hAnsi="Times New Roman" w:cs="Times New Roman"/>
                <w:sz w:val="24"/>
                <w:szCs w:val="24"/>
                <w:lang w:val="el-GR"/>
              </w:rPr>
            </w:pPr>
          </w:p>
        </w:tc>
        <w:tc>
          <w:tcPr>
            <w:tcW w:w="4782" w:type="dxa"/>
          </w:tcPr>
          <w:p w:rsidR="004959E3" w:rsidRPr="00ED4028" w:rsidRDefault="004959E3" w:rsidP="00D93C9C">
            <w:pPr>
              <w:rPr>
                <w:rFonts w:ascii="Times New Roman" w:hAnsi="Times New Roman" w:cs="Times New Roman"/>
                <w:sz w:val="24"/>
                <w:szCs w:val="24"/>
                <w:lang w:val="el-GR"/>
              </w:rPr>
            </w:pPr>
          </w:p>
        </w:tc>
      </w:tr>
      <w:tr w:rsidR="004959E3" w:rsidRPr="002F6068" w:rsidTr="00896563">
        <w:trPr>
          <w:jc w:val="center"/>
        </w:trPr>
        <w:tc>
          <w:tcPr>
            <w:tcW w:w="3539" w:type="dxa"/>
          </w:tcPr>
          <w:p w:rsidR="004959E3" w:rsidRPr="00ED4028" w:rsidRDefault="004959E3" w:rsidP="00D93C9C">
            <w:pPr>
              <w:rPr>
                <w:rFonts w:ascii="Times New Roman" w:hAnsi="Times New Roman" w:cs="Times New Roman"/>
                <w:sz w:val="24"/>
                <w:szCs w:val="24"/>
                <w:lang w:val="el-GR"/>
              </w:rPr>
            </w:pPr>
          </w:p>
        </w:tc>
        <w:tc>
          <w:tcPr>
            <w:tcW w:w="1640" w:type="dxa"/>
          </w:tcPr>
          <w:p w:rsidR="004959E3" w:rsidRPr="00ED4028" w:rsidRDefault="004959E3" w:rsidP="00D93C9C">
            <w:pPr>
              <w:rPr>
                <w:rFonts w:ascii="Times New Roman" w:hAnsi="Times New Roman" w:cs="Times New Roman"/>
                <w:sz w:val="24"/>
                <w:szCs w:val="24"/>
                <w:lang w:val="el-GR"/>
              </w:rPr>
            </w:pPr>
          </w:p>
        </w:tc>
        <w:tc>
          <w:tcPr>
            <w:tcW w:w="4782" w:type="dxa"/>
          </w:tcPr>
          <w:p w:rsidR="004959E3" w:rsidRPr="00ED4028" w:rsidRDefault="004959E3" w:rsidP="00D93C9C">
            <w:pPr>
              <w:rPr>
                <w:rFonts w:ascii="Times New Roman" w:hAnsi="Times New Roman" w:cs="Times New Roman"/>
                <w:sz w:val="24"/>
                <w:szCs w:val="24"/>
                <w:lang w:val="el-GR"/>
              </w:rPr>
            </w:pPr>
          </w:p>
        </w:tc>
      </w:tr>
    </w:tbl>
    <w:p w:rsidR="002D7B4B" w:rsidRDefault="002D7B4B" w:rsidP="00DE407F">
      <w:pPr>
        <w:rPr>
          <w:lang w:val="el-GR"/>
        </w:rPr>
      </w:pPr>
    </w:p>
    <w:p w:rsidR="00000634" w:rsidRDefault="00000634" w:rsidP="00AE67AC">
      <w:pPr>
        <w:pStyle w:val="2"/>
        <w:rPr>
          <w:lang w:val="el-GR"/>
        </w:rPr>
      </w:pPr>
      <w:bookmarkStart w:id="9" w:name="_Toc456549996"/>
      <w:r>
        <w:rPr>
          <w:lang w:val="el-GR"/>
        </w:rPr>
        <w:t>ΙΕΡΑΡΧΗΣΗ ΠΑΡΕΜΒΑΣΕΩΝ</w:t>
      </w:r>
      <w:bookmarkEnd w:id="9"/>
    </w:p>
    <w:p w:rsidR="00D44A21" w:rsidRDefault="00A17E39" w:rsidP="00A17E39">
      <w:pPr>
        <w:jc w:val="both"/>
        <w:rPr>
          <w:rFonts w:ascii="Times New Roman" w:hAnsi="Times New Roman" w:cs="Times New Roman"/>
          <w:sz w:val="24"/>
          <w:szCs w:val="24"/>
          <w:lang w:val="el-GR"/>
        </w:rPr>
      </w:pPr>
      <w:r w:rsidRPr="00A17E39">
        <w:rPr>
          <w:rFonts w:ascii="Times New Roman" w:hAnsi="Times New Roman" w:cs="Times New Roman"/>
          <w:sz w:val="24"/>
          <w:szCs w:val="24"/>
          <w:lang w:val="el-GR"/>
        </w:rPr>
        <w:t xml:space="preserve">Παρακάτω </w:t>
      </w:r>
      <w:r>
        <w:rPr>
          <w:rFonts w:ascii="Times New Roman" w:hAnsi="Times New Roman" w:cs="Times New Roman"/>
          <w:sz w:val="24"/>
          <w:szCs w:val="24"/>
          <w:lang w:val="el-GR"/>
        </w:rPr>
        <w:t xml:space="preserve">παρατίθεται ένας ενδεικτικός πίνακας των προτεινόμενων δράσεων </w:t>
      </w:r>
      <w:r w:rsidR="00D44A21">
        <w:rPr>
          <w:rFonts w:ascii="Times New Roman" w:hAnsi="Times New Roman" w:cs="Times New Roman"/>
          <w:sz w:val="24"/>
          <w:szCs w:val="24"/>
          <w:lang w:val="el-GR"/>
        </w:rPr>
        <w:t xml:space="preserve">και υπο-δράσεων </w:t>
      </w:r>
      <w:r>
        <w:rPr>
          <w:rFonts w:ascii="Times New Roman" w:hAnsi="Times New Roman" w:cs="Times New Roman"/>
          <w:sz w:val="24"/>
          <w:szCs w:val="24"/>
          <w:lang w:val="el-GR"/>
        </w:rPr>
        <w:t xml:space="preserve">που </w:t>
      </w:r>
      <w:r w:rsidR="00D44A21">
        <w:rPr>
          <w:rFonts w:ascii="Times New Roman" w:hAnsi="Times New Roman" w:cs="Times New Roman"/>
          <w:sz w:val="24"/>
          <w:szCs w:val="24"/>
          <w:lang w:val="el-GR"/>
        </w:rPr>
        <w:t>μπορούν ν</w:t>
      </w:r>
      <w:r>
        <w:rPr>
          <w:rFonts w:ascii="Times New Roman" w:hAnsi="Times New Roman" w:cs="Times New Roman"/>
          <w:sz w:val="24"/>
          <w:szCs w:val="24"/>
          <w:lang w:val="el-GR"/>
        </w:rPr>
        <w:t xml:space="preserve">α συμπεριληφθούν στο τοπικό πρόγραμμα. </w:t>
      </w:r>
    </w:p>
    <w:p w:rsidR="003B2D1E" w:rsidRDefault="00A17E39" w:rsidP="00A17E39">
      <w:pPr>
        <w:jc w:val="both"/>
        <w:rPr>
          <w:rFonts w:ascii="Times New Roman" w:hAnsi="Times New Roman" w:cs="Times New Roman"/>
          <w:sz w:val="24"/>
          <w:szCs w:val="24"/>
          <w:lang w:val="el-GR"/>
        </w:rPr>
      </w:pPr>
      <w:r>
        <w:rPr>
          <w:rFonts w:ascii="Times New Roman" w:hAnsi="Times New Roman" w:cs="Times New Roman"/>
          <w:sz w:val="24"/>
          <w:szCs w:val="24"/>
          <w:lang w:val="el-GR"/>
        </w:rPr>
        <w:t>Η Ειδική Υπηρεσία, βάσει του σχεδίου της πρόσκλησης εκδήλωσης ενδιαφέροντος, δίνει τη δυνατότητα στις Ο</w:t>
      </w:r>
      <w:r w:rsidR="00D44A21">
        <w:rPr>
          <w:rFonts w:ascii="Times New Roman" w:hAnsi="Times New Roman" w:cs="Times New Roman"/>
          <w:sz w:val="24"/>
          <w:szCs w:val="24"/>
          <w:lang w:val="el-GR"/>
        </w:rPr>
        <w:t>.</w:t>
      </w:r>
      <w:r>
        <w:rPr>
          <w:rFonts w:ascii="Times New Roman" w:hAnsi="Times New Roman" w:cs="Times New Roman"/>
          <w:sz w:val="24"/>
          <w:szCs w:val="24"/>
          <w:lang w:val="el-GR"/>
        </w:rPr>
        <w:t>Τ</w:t>
      </w:r>
      <w:r w:rsidR="00D44A21">
        <w:rPr>
          <w:rFonts w:ascii="Times New Roman" w:hAnsi="Times New Roman" w:cs="Times New Roman"/>
          <w:sz w:val="24"/>
          <w:szCs w:val="24"/>
          <w:lang w:val="el-GR"/>
        </w:rPr>
        <w:t>.</w:t>
      </w:r>
      <w:r>
        <w:rPr>
          <w:rFonts w:ascii="Times New Roman" w:hAnsi="Times New Roman" w:cs="Times New Roman"/>
          <w:sz w:val="24"/>
          <w:szCs w:val="24"/>
          <w:lang w:val="el-GR"/>
        </w:rPr>
        <w:t>Δ</w:t>
      </w:r>
      <w:r w:rsidR="00D44A21">
        <w:rPr>
          <w:rFonts w:ascii="Times New Roman" w:hAnsi="Times New Roman" w:cs="Times New Roman"/>
          <w:sz w:val="24"/>
          <w:szCs w:val="24"/>
          <w:lang w:val="el-GR"/>
        </w:rPr>
        <w:t>.</w:t>
      </w:r>
      <w:r>
        <w:rPr>
          <w:rFonts w:ascii="Times New Roman" w:hAnsi="Times New Roman" w:cs="Times New Roman"/>
          <w:sz w:val="24"/>
          <w:szCs w:val="24"/>
          <w:lang w:val="el-GR"/>
        </w:rPr>
        <w:t xml:space="preserve"> να προτείνουν και νέες δράσεις,</w:t>
      </w:r>
      <w:r w:rsidR="009E69E4">
        <w:rPr>
          <w:rFonts w:ascii="Times New Roman" w:hAnsi="Times New Roman" w:cs="Times New Roman"/>
          <w:sz w:val="24"/>
          <w:szCs w:val="24"/>
          <w:lang w:val="el-GR"/>
        </w:rPr>
        <w:t xml:space="preserve"> </w:t>
      </w:r>
      <w:r w:rsidR="00896563">
        <w:rPr>
          <w:rFonts w:ascii="Times New Roman" w:hAnsi="Times New Roman" w:cs="Times New Roman"/>
          <w:sz w:val="24"/>
          <w:szCs w:val="24"/>
          <w:lang w:val="el-GR"/>
        </w:rPr>
        <w:t xml:space="preserve">αν </w:t>
      </w:r>
      <w:r w:rsidR="009E69E4">
        <w:rPr>
          <w:rFonts w:ascii="Times New Roman" w:hAnsi="Times New Roman" w:cs="Times New Roman"/>
          <w:sz w:val="24"/>
          <w:szCs w:val="24"/>
          <w:lang w:val="el-GR"/>
        </w:rPr>
        <w:t>αυτό κριθεί απαραίτητο</w:t>
      </w:r>
      <w:r w:rsidR="009D3834">
        <w:rPr>
          <w:rFonts w:ascii="Times New Roman" w:hAnsi="Times New Roman" w:cs="Times New Roman"/>
          <w:sz w:val="24"/>
          <w:szCs w:val="24"/>
          <w:lang w:val="el-GR"/>
        </w:rPr>
        <w:t>, με την προϋπόθε</w:t>
      </w:r>
      <w:r w:rsidR="00896563">
        <w:rPr>
          <w:rFonts w:ascii="Times New Roman" w:hAnsi="Times New Roman" w:cs="Times New Roman"/>
          <w:sz w:val="24"/>
          <w:szCs w:val="24"/>
          <w:lang w:val="el-GR"/>
        </w:rPr>
        <w:t xml:space="preserve">ση πάντα οι νέες δράσεις να </w:t>
      </w:r>
      <w:r w:rsidR="009E69E4">
        <w:rPr>
          <w:rFonts w:ascii="Times New Roman" w:hAnsi="Times New Roman" w:cs="Times New Roman"/>
          <w:sz w:val="24"/>
          <w:szCs w:val="24"/>
          <w:lang w:val="el-GR"/>
        </w:rPr>
        <w:t xml:space="preserve">σχετίζονται με τις θεματικές κατευθύνσεις και τους στόχους του τοπικού προγράμματος. </w:t>
      </w:r>
    </w:p>
    <w:p w:rsidR="0057235E" w:rsidRDefault="00A17E39" w:rsidP="00A17E39">
      <w:pPr>
        <w:jc w:val="both"/>
        <w:rPr>
          <w:rFonts w:ascii="Times New Roman" w:hAnsi="Times New Roman" w:cs="Times New Roman"/>
          <w:sz w:val="24"/>
          <w:szCs w:val="24"/>
          <w:lang w:val="el-GR"/>
        </w:rPr>
      </w:pPr>
      <w:r>
        <w:rPr>
          <w:rFonts w:ascii="Times New Roman" w:hAnsi="Times New Roman" w:cs="Times New Roman"/>
          <w:sz w:val="24"/>
          <w:szCs w:val="24"/>
          <w:lang w:val="el-GR"/>
        </w:rPr>
        <w:t>Παρακαλώ ιεραρχήστε τις παρακάτω παρεμβάσε</w:t>
      </w:r>
      <w:r w:rsidR="00910AA8">
        <w:rPr>
          <w:rFonts w:ascii="Times New Roman" w:hAnsi="Times New Roman" w:cs="Times New Roman"/>
          <w:sz w:val="24"/>
          <w:szCs w:val="24"/>
          <w:lang w:val="el-GR"/>
        </w:rPr>
        <w:t xml:space="preserve">ις, </w:t>
      </w:r>
      <w:r w:rsidR="00910AA8">
        <w:rPr>
          <w:rFonts w:ascii="Times New Roman" w:hAnsi="Times New Roman" w:cs="Times New Roman"/>
          <w:b/>
          <w:sz w:val="24"/>
          <w:szCs w:val="24"/>
          <w:lang w:val="el-GR"/>
        </w:rPr>
        <w:t>σε επίπεδο δράσ</w:t>
      </w:r>
      <w:r w:rsidR="00D44A21">
        <w:rPr>
          <w:rFonts w:ascii="Times New Roman" w:hAnsi="Times New Roman" w:cs="Times New Roman"/>
          <w:b/>
          <w:sz w:val="24"/>
          <w:szCs w:val="24"/>
          <w:lang w:val="el-GR"/>
        </w:rPr>
        <w:t>ης</w:t>
      </w:r>
      <w:r w:rsidR="00910AA8">
        <w:rPr>
          <w:rFonts w:ascii="Times New Roman" w:hAnsi="Times New Roman" w:cs="Times New Roman"/>
          <w:b/>
          <w:sz w:val="24"/>
          <w:szCs w:val="24"/>
          <w:lang w:val="el-GR"/>
        </w:rPr>
        <w:t xml:space="preserve">, </w:t>
      </w:r>
      <w:r w:rsidR="00910AA8">
        <w:rPr>
          <w:rFonts w:ascii="Times New Roman" w:hAnsi="Times New Roman" w:cs="Times New Roman"/>
          <w:sz w:val="24"/>
          <w:szCs w:val="24"/>
          <w:lang w:val="el-GR"/>
        </w:rPr>
        <w:t xml:space="preserve">και εφόσον θεωρείται ότι θα πρέπει να συμπεριληφθεί και νέα δράση παρακαλώ συμπληρώστε </w:t>
      </w:r>
      <w:r w:rsidR="00896563">
        <w:rPr>
          <w:rFonts w:ascii="Times New Roman" w:hAnsi="Times New Roman" w:cs="Times New Roman"/>
          <w:sz w:val="24"/>
          <w:szCs w:val="24"/>
          <w:lang w:val="el-GR"/>
        </w:rPr>
        <w:t>(η</w:t>
      </w:r>
      <w:r w:rsidR="0057235E">
        <w:rPr>
          <w:rFonts w:ascii="Times New Roman" w:hAnsi="Times New Roman" w:cs="Times New Roman"/>
          <w:sz w:val="24"/>
          <w:szCs w:val="24"/>
          <w:lang w:val="el-GR"/>
        </w:rPr>
        <w:t xml:space="preserve"> </w:t>
      </w:r>
      <w:r w:rsidR="00395D4F">
        <w:rPr>
          <w:rFonts w:ascii="Times New Roman" w:hAnsi="Times New Roman" w:cs="Times New Roman"/>
          <w:sz w:val="24"/>
          <w:szCs w:val="24"/>
          <w:lang w:val="el-GR"/>
        </w:rPr>
        <w:t>βαθμολόγηση</w:t>
      </w:r>
      <w:r w:rsidR="0057235E">
        <w:rPr>
          <w:rFonts w:ascii="Times New Roman" w:hAnsi="Times New Roman" w:cs="Times New Roman"/>
          <w:sz w:val="24"/>
          <w:szCs w:val="24"/>
          <w:lang w:val="el-GR"/>
        </w:rPr>
        <w:t xml:space="preserve"> θα γίνει με κλίμακα το 100</w:t>
      </w:r>
      <w:r w:rsidR="00896563">
        <w:rPr>
          <w:rFonts w:ascii="Times New Roman" w:hAnsi="Times New Roman" w:cs="Times New Roman"/>
          <w:sz w:val="24"/>
          <w:szCs w:val="24"/>
          <w:lang w:val="el-GR"/>
        </w:rPr>
        <w:t>)</w:t>
      </w:r>
      <w:r w:rsidR="0057235E">
        <w:rPr>
          <w:rFonts w:ascii="Times New Roman" w:hAnsi="Times New Roman" w:cs="Times New Roman"/>
          <w:sz w:val="24"/>
          <w:szCs w:val="24"/>
          <w:lang w:val="el-GR"/>
        </w:rPr>
        <w:t xml:space="preserve">. </w:t>
      </w:r>
    </w:p>
    <w:p w:rsidR="00A17E39" w:rsidRDefault="002F6068" w:rsidP="00A17E39">
      <w:pPr>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Ενδεικτικός </w:t>
      </w:r>
      <w:r w:rsidR="00910AA8">
        <w:rPr>
          <w:rFonts w:ascii="Times New Roman" w:hAnsi="Times New Roman" w:cs="Times New Roman"/>
          <w:sz w:val="24"/>
          <w:szCs w:val="24"/>
          <w:lang w:val="el-GR"/>
        </w:rPr>
        <w:t xml:space="preserve">Πίνακας </w:t>
      </w:r>
      <w:r>
        <w:rPr>
          <w:rFonts w:ascii="Times New Roman" w:hAnsi="Times New Roman" w:cs="Times New Roman"/>
          <w:sz w:val="24"/>
          <w:szCs w:val="24"/>
          <w:lang w:val="el-GR"/>
        </w:rPr>
        <w:t>Π</w:t>
      </w:r>
      <w:r w:rsidR="00910AA8">
        <w:rPr>
          <w:rFonts w:ascii="Times New Roman" w:hAnsi="Times New Roman" w:cs="Times New Roman"/>
          <w:sz w:val="24"/>
          <w:szCs w:val="24"/>
          <w:lang w:val="el-GR"/>
        </w:rPr>
        <w:t>αρεμβάσεων</w:t>
      </w:r>
      <w:r>
        <w:rPr>
          <w:rFonts w:ascii="Times New Roman" w:hAnsi="Times New Roman" w:cs="Times New Roman"/>
          <w:sz w:val="24"/>
          <w:szCs w:val="24"/>
          <w:lang w:val="el-GR"/>
        </w:rPr>
        <w:t xml:space="preserve"> </w:t>
      </w:r>
      <w:r w:rsidR="00910AA8">
        <w:rPr>
          <w:rFonts w:ascii="Times New Roman" w:hAnsi="Times New Roman" w:cs="Times New Roman"/>
          <w:sz w:val="24"/>
          <w:szCs w:val="24"/>
          <w:lang w:val="el-GR"/>
        </w:rPr>
        <w:t>:</w:t>
      </w:r>
    </w:p>
    <w:tbl>
      <w:tblPr>
        <w:tblStyle w:val="af4"/>
        <w:tblW w:w="10343" w:type="dxa"/>
        <w:jc w:val="center"/>
        <w:tblLook w:val="04A0" w:firstRow="1" w:lastRow="0" w:firstColumn="1" w:lastColumn="0" w:noHBand="0" w:noVBand="1"/>
      </w:tblPr>
      <w:tblGrid>
        <w:gridCol w:w="2972"/>
        <w:gridCol w:w="5387"/>
        <w:gridCol w:w="1984"/>
      </w:tblGrid>
      <w:tr w:rsidR="002F6068" w:rsidRPr="002F6068" w:rsidTr="00D253B4">
        <w:trPr>
          <w:tblHeader/>
          <w:jc w:val="center"/>
        </w:trPr>
        <w:tc>
          <w:tcPr>
            <w:tcW w:w="2972" w:type="dxa"/>
          </w:tcPr>
          <w:p w:rsidR="002F6068" w:rsidRPr="00A17E39" w:rsidRDefault="002F6068" w:rsidP="00B24DAD">
            <w:pPr>
              <w:jc w:val="center"/>
              <w:rPr>
                <w:rFonts w:ascii="Times New Roman" w:hAnsi="Times New Roman" w:cs="Times New Roman"/>
                <w:b/>
                <w:sz w:val="18"/>
                <w:lang w:val="el-GR"/>
              </w:rPr>
            </w:pPr>
            <w:r w:rsidRPr="00A17E39">
              <w:rPr>
                <w:rFonts w:ascii="Times New Roman" w:hAnsi="Times New Roman" w:cs="Times New Roman"/>
                <w:b/>
                <w:sz w:val="18"/>
                <w:lang w:val="el-GR"/>
              </w:rPr>
              <w:t>ΕΝΔΕΙΚΤΙΚΕΣ ΔΡΑΣΕΙΣ</w:t>
            </w:r>
          </w:p>
        </w:tc>
        <w:tc>
          <w:tcPr>
            <w:tcW w:w="5387" w:type="dxa"/>
          </w:tcPr>
          <w:p w:rsidR="002F6068" w:rsidRPr="00B24DAD" w:rsidRDefault="002F6068" w:rsidP="00B24DAD">
            <w:pPr>
              <w:jc w:val="center"/>
              <w:rPr>
                <w:rFonts w:ascii="Times New Roman" w:hAnsi="Times New Roman" w:cs="Times New Roman"/>
                <w:b/>
                <w:sz w:val="18"/>
                <w:lang w:val="el-GR"/>
              </w:rPr>
            </w:pPr>
            <w:r>
              <w:rPr>
                <w:rFonts w:ascii="Times New Roman" w:hAnsi="Times New Roman" w:cs="Times New Roman"/>
                <w:b/>
                <w:sz w:val="18"/>
                <w:lang w:val="el-GR"/>
              </w:rPr>
              <w:t>ΕΝΔΕΙ</w:t>
            </w:r>
            <w:r w:rsidRPr="00B24DAD">
              <w:rPr>
                <w:rFonts w:ascii="Times New Roman" w:hAnsi="Times New Roman" w:cs="Times New Roman"/>
                <w:b/>
                <w:sz w:val="18"/>
                <w:lang w:val="el-GR"/>
              </w:rPr>
              <w:t>Κ</w:t>
            </w:r>
            <w:r>
              <w:rPr>
                <w:rFonts w:ascii="Times New Roman" w:hAnsi="Times New Roman" w:cs="Times New Roman"/>
                <w:b/>
                <w:sz w:val="18"/>
                <w:lang w:val="el-GR"/>
              </w:rPr>
              <w:t>Τ</w:t>
            </w:r>
            <w:r w:rsidRPr="00B24DAD">
              <w:rPr>
                <w:rFonts w:ascii="Times New Roman" w:hAnsi="Times New Roman" w:cs="Times New Roman"/>
                <w:b/>
                <w:sz w:val="18"/>
                <w:lang w:val="el-GR"/>
              </w:rPr>
              <w:t>ΙΚΕΣ ΥΠΟ-ΔΡΑΣΕΙΣ</w:t>
            </w:r>
          </w:p>
        </w:tc>
        <w:tc>
          <w:tcPr>
            <w:tcW w:w="1984" w:type="dxa"/>
          </w:tcPr>
          <w:p w:rsidR="002F6068" w:rsidRPr="00290599" w:rsidRDefault="002F6068" w:rsidP="005E49F3">
            <w:pPr>
              <w:jc w:val="center"/>
              <w:rPr>
                <w:rFonts w:ascii="Times New Roman" w:hAnsi="Times New Roman" w:cs="Times New Roman"/>
                <w:b/>
                <w:sz w:val="18"/>
                <w:lang w:val="el-GR"/>
              </w:rPr>
            </w:pPr>
            <w:r>
              <w:rPr>
                <w:rFonts w:ascii="Times New Roman" w:hAnsi="Times New Roman" w:cs="Times New Roman"/>
                <w:b/>
                <w:sz w:val="18"/>
                <w:lang w:val="el-GR"/>
              </w:rPr>
              <w:t xml:space="preserve">ΙΕΡΑΡΧΗΣΗ </w:t>
            </w:r>
          </w:p>
        </w:tc>
      </w:tr>
      <w:tr w:rsidR="00807E33" w:rsidRPr="002F6068" w:rsidTr="00D253B4">
        <w:trPr>
          <w:jc w:val="center"/>
        </w:trPr>
        <w:tc>
          <w:tcPr>
            <w:tcW w:w="2972" w:type="dxa"/>
            <w:vMerge w:val="restart"/>
            <w:vAlign w:val="center"/>
          </w:tcPr>
          <w:p w:rsidR="00807E33" w:rsidRPr="00B24DAD" w:rsidRDefault="00807E33" w:rsidP="00D253B4">
            <w:pPr>
              <w:spacing w:line="293" w:lineRule="exact"/>
              <w:rPr>
                <w:rStyle w:val="12"/>
                <w:rFonts w:ascii="Times New Roman" w:hAnsi="Times New Roman" w:cs="Times New Roman"/>
                <w:lang w:val="el-GR"/>
              </w:rPr>
            </w:pPr>
            <w:r w:rsidRPr="00B24DAD">
              <w:rPr>
                <w:rStyle w:val="12"/>
                <w:rFonts w:ascii="Times New Roman" w:hAnsi="Times New Roman" w:cs="Times New Roman"/>
                <w:lang w:val="el-GR"/>
              </w:rPr>
              <w:t>Έργα</w:t>
            </w:r>
            <w:r w:rsidR="00D253B4">
              <w:rPr>
                <w:rStyle w:val="12"/>
                <w:rFonts w:ascii="Times New Roman" w:hAnsi="Times New Roman" w:cs="Times New Roman"/>
                <w:lang w:val="el-GR"/>
              </w:rPr>
              <w:t xml:space="preserve"> </w:t>
            </w:r>
            <w:r w:rsidRPr="00B24DAD">
              <w:rPr>
                <w:rStyle w:val="12"/>
                <w:rFonts w:ascii="Times New Roman" w:hAnsi="Times New Roman" w:cs="Times New Roman"/>
                <w:lang w:val="el-GR"/>
              </w:rPr>
              <w:t>υποδομής για τη</w:t>
            </w:r>
            <w:r w:rsidR="00D253B4">
              <w:rPr>
                <w:rStyle w:val="12"/>
                <w:rFonts w:ascii="Times New Roman" w:hAnsi="Times New Roman" w:cs="Times New Roman"/>
                <w:lang w:val="el-GR"/>
              </w:rPr>
              <w:t xml:space="preserve"> </w:t>
            </w:r>
            <w:r w:rsidRPr="00B24DAD">
              <w:rPr>
                <w:rStyle w:val="12"/>
                <w:rFonts w:ascii="Times New Roman" w:hAnsi="Times New Roman" w:cs="Times New Roman"/>
                <w:lang w:val="el-GR"/>
              </w:rPr>
              <w:t>διασύνδεση</w:t>
            </w:r>
            <w:r w:rsidR="00D253B4">
              <w:rPr>
                <w:rStyle w:val="12"/>
                <w:rFonts w:ascii="Times New Roman" w:hAnsi="Times New Roman" w:cs="Times New Roman"/>
                <w:lang w:val="el-GR"/>
              </w:rPr>
              <w:t xml:space="preserve"> </w:t>
            </w:r>
            <w:r w:rsidRPr="00B24DAD">
              <w:rPr>
                <w:rStyle w:val="12"/>
                <w:rFonts w:ascii="Times New Roman" w:hAnsi="Times New Roman" w:cs="Times New Roman"/>
                <w:lang w:val="el-GR"/>
              </w:rPr>
              <w:t>του</w:t>
            </w:r>
            <w:r w:rsidR="00D253B4">
              <w:rPr>
                <w:rStyle w:val="12"/>
                <w:rFonts w:ascii="Times New Roman" w:hAnsi="Times New Roman" w:cs="Times New Roman"/>
                <w:lang w:val="el-GR"/>
              </w:rPr>
              <w:t xml:space="preserve"> </w:t>
            </w:r>
            <w:r w:rsidRPr="00B24DAD">
              <w:rPr>
                <w:rStyle w:val="12"/>
                <w:rFonts w:ascii="Times New Roman" w:hAnsi="Times New Roman" w:cs="Times New Roman"/>
                <w:lang w:val="el-GR"/>
              </w:rPr>
              <w:t>πρωτογενή τομέα με τους λοιπούς τομείς της οικονομίας</w:t>
            </w:r>
          </w:p>
        </w:tc>
        <w:tc>
          <w:tcPr>
            <w:tcW w:w="5387" w:type="dxa"/>
          </w:tcPr>
          <w:p w:rsidR="00807E33" w:rsidRPr="00B24DAD" w:rsidRDefault="00807E33" w:rsidP="00604795">
            <w:pPr>
              <w:rPr>
                <w:rFonts w:ascii="Times New Roman" w:hAnsi="Times New Roman" w:cs="Times New Roman"/>
                <w:lang w:val="el-GR"/>
              </w:rPr>
            </w:pPr>
            <w:r w:rsidRPr="00B24DAD">
              <w:rPr>
                <w:rFonts w:ascii="Times New Roman" w:hAnsi="Times New Roman" w:cs="Times New Roman"/>
                <w:lang w:val="el-GR"/>
              </w:rPr>
              <w:t>Υποδομές εγγείων βελτιώσεων</w:t>
            </w:r>
          </w:p>
        </w:tc>
        <w:tc>
          <w:tcPr>
            <w:tcW w:w="1984" w:type="dxa"/>
            <w:vMerge w:val="restart"/>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B24DAD" w:rsidRDefault="00807E33" w:rsidP="00604795">
            <w:pPr>
              <w:rPr>
                <w:rFonts w:ascii="Times New Roman" w:hAnsi="Times New Roman" w:cs="Times New Roman"/>
                <w:lang w:val="el-GR"/>
              </w:rPr>
            </w:pPr>
            <w:r w:rsidRPr="00B24DAD">
              <w:rPr>
                <w:rFonts w:ascii="Times New Roman" w:hAnsi="Times New Roman" w:cs="Times New Roman"/>
                <w:lang w:val="el-GR"/>
              </w:rPr>
              <w:t>Βελτίωση πρόσβασης σε γεωργική γη και κτηνοτροφικές εκμεταλλεύσεις</w:t>
            </w:r>
          </w:p>
        </w:tc>
        <w:tc>
          <w:tcPr>
            <w:tcW w:w="1984" w:type="dxa"/>
            <w:vMerge/>
          </w:tcPr>
          <w:p w:rsidR="00807E33" w:rsidRPr="00B24DAD" w:rsidRDefault="00807E33" w:rsidP="00604795">
            <w:pPr>
              <w:rPr>
                <w:rFonts w:ascii="Times New Roman" w:hAnsi="Times New Roman" w:cs="Times New Roman"/>
                <w:b/>
                <w:lang w:val="el-GR"/>
              </w:rPr>
            </w:pPr>
          </w:p>
        </w:tc>
      </w:tr>
      <w:tr w:rsidR="00807E33" w:rsidRPr="002F6068"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B24DAD" w:rsidRDefault="00807E33" w:rsidP="00604795">
            <w:pPr>
              <w:rPr>
                <w:rFonts w:ascii="Times New Roman" w:hAnsi="Times New Roman" w:cs="Times New Roman"/>
                <w:lang w:val="el-GR"/>
              </w:rPr>
            </w:pPr>
            <w:r w:rsidRPr="00B24DAD">
              <w:rPr>
                <w:rFonts w:ascii="Times New Roman" w:hAnsi="Times New Roman" w:cs="Times New Roman"/>
                <w:lang w:val="el-GR"/>
              </w:rPr>
              <w:t>Κτηνοτροφικά Πάρκα</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restart"/>
            <w:vAlign w:val="center"/>
          </w:tcPr>
          <w:p w:rsidR="00807E33" w:rsidRPr="00B24DAD" w:rsidRDefault="00807E33" w:rsidP="00604795">
            <w:pPr>
              <w:spacing w:line="293" w:lineRule="exact"/>
              <w:rPr>
                <w:rStyle w:val="12"/>
                <w:rFonts w:ascii="Times New Roman" w:hAnsi="Times New Roman" w:cs="Times New Roman"/>
                <w:lang w:val="el-GR"/>
              </w:rPr>
            </w:pPr>
            <w:r w:rsidRPr="00382FA2">
              <w:rPr>
                <w:rStyle w:val="12"/>
                <w:rFonts w:ascii="Times New Roman" w:hAnsi="Times New Roman" w:cs="Times New Roman"/>
                <w:lang w:val="el-GR"/>
              </w:rPr>
              <w:t>Βασικές υπηρεσίες και ανάπλαση χωριών σε αγροτικές περιοχές</w:t>
            </w:r>
          </w:p>
        </w:tc>
        <w:tc>
          <w:tcPr>
            <w:tcW w:w="5387" w:type="dxa"/>
          </w:tcPr>
          <w:p w:rsidR="00807E33" w:rsidRPr="00382FA2" w:rsidRDefault="00807E33" w:rsidP="000D549E">
            <w:pPr>
              <w:rPr>
                <w:rFonts w:ascii="Times New Roman" w:hAnsi="Times New Roman" w:cs="Times New Roman"/>
                <w:lang w:val="el-GR"/>
              </w:rPr>
            </w:pPr>
            <w:r w:rsidRPr="00382FA2">
              <w:rPr>
                <w:rFonts w:ascii="Times New Roman" w:hAnsi="Times New Roman" w:cs="Times New Roman"/>
                <w:lang w:val="el-GR"/>
              </w:rPr>
              <w:t xml:space="preserve">Έργα υποδομής μικρής κλίμακας για τους </w:t>
            </w:r>
            <w:r>
              <w:rPr>
                <w:rFonts w:ascii="Times New Roman" w:hAnsi="Times New Roman" w:cs="Times New Roman"/>
                <w:lang w:val="el-GR"/>
              </w:rPr>
              <w:t>Α</w:t>
            </w:r>
            <w:r w:rsidRPr="00382FA2">
              <w:rPr>
                <w:rFonts w:ascii="Times New Roman" w:hAnsi="Times New Roman" w:cs="Times New Roman"/>
                <w:lang w:val="el-GR"/>
              </w:rPr>
              <w:t>γροτικούς οικισμούς</w:t>
            </w:r>
          </w:p>
        </w:tc>
        <w:tc>
          <w:tcPr>
            <w:tcW w:w="1984" w:type="dxa"/>
            <w:vMerge w:val="restart"/>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382FA2" w:rsidRDefault="00807E33" w:rsidP="00604795">
            <w:pPr>
              <w:rPr>
                <w:rFonts w:ascii="Times New Roman" w:hAnsi="Times New Roman" w:cs="Times New Roman"/>
                <w:lang w:val="el-GR"/>
              </w:rPr>
            </w:pPr>
            <w:r w:rsidRPr="00382FA2">
              <w:rPr>
                <w:rFonts w:ascii="Times New Roman" w:hAnsi="Times New Roman" w:cs="Times New Roman"/>
                <w:lang w:val="el-GR"/>
              </w:rPr>
              <w:t>Δημιουργία βασικών υπηρεσιών για τον αγροτικό πληθυσμό</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382FA2" w:rsidRDefault="00807E33" w:rsidP="00604795">
            <w:pPr>
              <w:rPr>
                <w:rFonts w:ascii="Times New Roman" w:hAnsi="Times New Roman" w:cs="Times New Roman"/>
                <w:lang w:val="el-GR"/>
              </w:rPr>
            </w:pPr>
            <w:r w:rsidRPr="00382FA2">
              <w:rPr>
                <w:rFonts w:ascii="Times New Roman" w:hAnsi="Times New Roman" w:cs="Times New Roman"/>
                <w:lang w:val="el-GR"/>
              </w:rPr>
              <w:t>Δημιουργία δημόσιων τουριστικών υποδομών και</w:t>
            </w:r>
            <w:r>
              <w:rPr>
                <w:rFonts w:ascii="Times New Roman" w:hAnsi="Times New Roman" w:cs="Times New Roman"/>
                <w:lang w:val="el-GR"/>
              </w:rPr>
              <w:t xml:space="preserve"> </w:t>
            </w:r>
            <w:r w:rsidRPr="00382FA2">
              <w:rPr>
                <w:rFonts w:ascii="Times New Roman" w:hAnsi="Times New Roman" w:cs="Times New Roman"/>
                <w:lang w:val="el-GR"/>
              </w:rPr>
              <w:t>υποδομών</w:t>
            </w:r>
            <w:r>
              <w:rPr>
                <w:rFonts w:ascii="Times New Roman" w:hAnsi="Times New Roman" w:cs="Times New Roman"/>
                <w:lang w:val="el-GR"/>
              </w:rPr>
              <w:t xml:space="preserve"> </w:t>
            </w:r>
            <w:r w:rsidRPr="00382FA2">
              <w:rPr>
                <w:rFonts w:ascii="Times New Roman" w:hAnsi="Times New Roman" w:cs="Times New Roman"/>
                <w:lang w:val="el-GR"/>
              </w:rPr>
              <w:t>αναψυχής</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382FA2" w:rsidRDefault="00807E33" w:rsidP="00604795">
            <w:pPr>
              <w:rPr>
                <w:rFonts w:ascii="Times New Roman" w:hAnsi="Times New Roman" w:cs="Times New Roman"/>
                <w:lang w:val="el-GR"/>
              </w:rPr>
            </w:pPr>
            <w:r w:rsidRPr="00382FA2">
              <w:rPr>
                <w:rFonts w:ascii="Times New Roman" w:hAnsi="Times New Roman" w:cs="Times New Roman"/>
                <w:lang w:val="el-GR"/>
              </w:rPr>
              <w:t>Δράσεις για την ανάδειξη της φυσικής κληρονομιάς των αγροτικών περιοχών</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382FA2" w:rsidRDefault="00807E33" w:rsidP="00604795">
            <w:pPr>
              <w:rPr>
                <w:rFonts w:ascii="Times New Roman" w:hAnsi="Times New Roman" w:cs="Times New Roman"/>
                <w:lang w:val="el-GR"/>
              </w:rPr>
            </w:pPr>
            <w:r>
              <w:rPr>
                <w:rFonts w:ascii="Times New Roman" w:hAnsi="Times New Roman" w:cs="Times New Roman"/>
                <w:lang w:val="el-GR"/>
              </w:rPr>
              <w:t xml:space="preserve">Δράσεις για την ανάδειξη της </w:t>
            </w:r>
            <w:r w:rsidRPr="00382FA2">
              <w:rPr>
                <w:rFonts w:ascii="Times New Roman" w:hAnsi="Times New Roman" w:cs="Times New Roman"/>
                <w:lang w:val="el-GR"/>
              </w:rPr>
              <w:t>πολιτιστικής κληρονομιάς</w:t>
            </w:r>
            <w:r>
              <w:rPr>
                <w:rFonts w:ascii="Times New Roman" w:hAnsi="Times New Roman" w:cs="Times New Roman"/>
                <w:lang w:val="el-GR"/>
              </w:rPr>
              <w:t xml:space="preserve"> </w:t>
            </w:r>
            <w:r w:rsidRPr="00382FA2">
              <w:rPr>
                <w:rFonts w:ascii="Times New Roman" w:hAnsi="Times New Roman" w:cs="Times New Roman"/>
                <w:lang w:val="el-GR"/>
              </w:rPr>
              <w:t>των</w:t>
            </w:r>
            <w:r>
              <w:rPr>
                <w:rFonts w:ascii="Times New Roman" w:hAnsi="Times New Roman" w:cs="Times New Roman"/>
                <w:lang w:val="el-GR"/>
              </w:rPr>
              <w:t xml:space="preserve"> </w:t>
            </w:r>
            <w:r w:rsidRPr="00382FA2">
              <w:rPr>
                <w:rFonts w:ascii="Times New Roman" w:hAnsi="Times New Roman" w:cs="Times New Roman"/>
                <w:lang w:val="el-GR"/>
              </w:rPr>
              <w:t>αγροτικών περιοχών</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382FA2" w:rsidRDefault="00807E33" w:rsidP="00604795">
            <w:pPr>
              <w:rPr>
                <w:rFonts w:ascii="Times New Roman" w:hAnsi="Times New Roman" w:cs="Times New Roman"/>
                <w:lang w:val="el-GR"/>
              </w:rPr>
            </w:pPr>
            <w:r w:rsidRPr="00382FA2">
              <w:rPr>
                <w:rFonts w:ascii="Times New Roman" w:hAnsi="Times New Roman" w:cs="Times New Roman"/>
                <w:lang w:val="el-GR"/>
              </w:rPr>
              <w:t>Μετεγκατάσταση δραστηριοτήτων με σκοπό την βελτίωση ποιότητας ζωής ή του περιβάλλοντος</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restart"/>
            <w:vAlign w:val="center"/>
          </w:tcPr>
          <w:p w:rsidR="00807E33" w:rsidRPr="00B24DAD" w:rsidRDefault="00807E33" w:rsidP="00604795">
            <w:pPr>
              <w:spacing w:line="293" w:lineRule="exact"/>
              <w:rPr>
                <w:rStyle w:val="12"/>
                <w:rFonts w:ascii="Times New Roman" w:hAnsi="Times New Roman" w:cs="Times New Roman"/>
                <w:lang w:val="el-GR"/>
              </w:rPr>
            </w:pPr>
            <w:r>
              <w:rPr>
                <w:rStyle w:val="12"/>
                <w:rFonts w:ascii="Times New Roman" w:hAnsi="Times New Roman" w:cs="Times New Roman"/>
                <w:lang w:val="el-GR"/>
              </w:rPr>
              <w:t>Επενδύσεις για την ανάπτυξη δασικών περιοχών και στη βελτίωση της βιωσιμότητας των δασών</w:t>
            </w:r>
          </w:p>
        </w:tc>
        <w:tc>
          <w:tcPr>
            <w:tcW w:w="5387" w:type="dxa"/>
          </w:tcPr>
          <w:p w:rsidR="00807E33" w:rsidRPr="00B24DAD" w:rsidRDefault="00807E33" w:rsidP="00604795">
            <w:pPr>
              <w:rPr>
                <w:rFonts w:ascii="Times New Roman" w:hAnsi="Times New Roman" w:cs="Times New Roman"/>
                <w:lang w:val="el-GR"/>
              </w:rPr>
            </w:pPr>
            <w:r w:rsidRPr="00604795">
              <w:rPr>
                <w:rFonts w:ascii="Times New Roman" w:hAnsi="Times New Roman" w:cs="Times New Roman"/>
                <w:lang w:val="el-GR"/>
              </w:rPr>
              <w:t xml:space="preserve">Πρόληψη δασών και δασικών εκτάσεων από πυρκαγιές και άλλες φυσικές καταστροφές και καταστροφικά συμβάντα </w:t>
            </w:r>
          </w:p>
        </w:tc>
        <w:tc>
          <w:tcPr>
            <w:tcW w:w="1984" w:type="dxa"/>
            <w:vMerge w:val="restart"/>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B24DAD" w:rsidRDefault="00807E33" w:rsidP="00604795">
            <w:pPr>
              <w:rPr>
                <w:rFonts w:ascii="Times New Roman" w:hAnsi="Times New Roman" w:cs="Times New Roman"/>
                <w:lang w:val="el-GR"/>
              </w:rPr>
            </w:pPr>
            <w:r w:rsidRPr="00604795">
              <w:rPr>
                <w:rFonts w:ascii="Times New Roman" w:hAnsi="Times New Roman" w:cs="Times New Roman"/>
                <w:lang w:val="el-GR"/>
              </w:rPr>
              <w:t xml:space="preserve">Αποκατάσταση δασών και δασικών εκτάσεων από πυρκαγιές, άλλες φυσικές καταστροφές, καταστροφικά συμβάντα ή από άλλες αιτίες </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B24DAD" w:rsidRDefault="00807E33" w:rsidP="00604795">
            <w:pPr>
              <w:rPr>
                <w:rFonts w:ascii="Times New Roman" w:hAnsi="Times New Roman" w:cs="Times New Roman"/>
                <w:lang w:val="el-GR"/>
              </w:rPr>
            </w:pPr>
            <w:r w:rsidRPr="00604795">
              <w:rPr>
                <w:rFonts w:ascii="Times New Roman" w:hAnsi="Times New Roman" w:cs="Times New Roman"/>
                <w:lang w:val="el-GR"/>
              </w:rPr>
              <w:t xml:space="preserve">Επενδύσεις για την βελτίωση της ανθεκτικότητας και της περιβαλλοντικής αξίας των δασικών οικοσυστημάτων </w:t>
            </w:r>
          </w:p>
        </w:tc>
        <w:tc>
          <w:tcPr>
            <w:tcW w:w="1984" w:type="dxa"/>
            <w:vMerge/>
          </w:tcPr>
          <w:p w:rsidR="00807E33" w:rsidRPr="00B24DAD" w:rsidRDefault="00807E33" w:rsidP="00604795">
            <w:pPr>
              <w:rPr>
                <w:rFonts w:ascii="Times New Roman" w:hAnsi="Times New Roman" w:cs="Times New Roman"/>
                <w:b/>
                <w:lang w:val="el-GR"/>
              </w:rPr>
            </w:pPr>
          </w:p>
        </w:tc>
      </w:tr>
      <w:tr w:rsidR="00807E33" w:rsidRPr="007B2106" w:rsidTr="00D253B4">
        <w:trPr>
          <w:jc w:val="center"/>
        </w:trPr>
        <w:tc>
          <w:tcPr>
            <w:tcW w:w="2972" w:type="dxa"/>
            <w:vMerge/>
            <w:vAlign w:val="center"/>
          </w:tcPr>
          <w:p w:rsidR="00807E33" w:rsidRPr="00B24DAD" w:rsidRDefault="00807E33" w:rsidP="00604795">
            <w:pPr>
              <w:spacing w:line="293" w:lineRule="exact"/>
              <w:rPr>
                <w:rStyle w:val="12"/>
                <w:rFonts w:ascii="Times New Roman" w:hAnsi="Times New Roman" w:cs="Times New Roman"/>
                <w:lang w:val="el-GR"/>
              </w:rPr>
            </w:pPr>
          </w:p>
        </w:tc>
        <w:tc>
          <w:tcPr>
            <w:tcW w:w="5387" w:type="dxa"/>
          </w:tcPr>
          <w:p w:rsidR="00807E33" w:rsidRPr="00604795" w:rsidRDefault="00807E33" w:rsidP="00604795">
            <w:pPr>
              <w:rPr>
                <w:rFonts w:ascii="Times New Roman" w:hAnsi="Times New Roman" w:cs="Times New Roman"/>
                <w:lang w:val="el-GR"/>
              </w:rPr>
            </w:pPr>
            <w:r w:rsidRPr="00604795">
              <w:rPr>
                <w:rFonts w:ascii="Times New Roman" w:hAnsi="Times New Roman" w:cs="Times New Roman"/>
                <w:lang w:val="el-GR"/>
              </w:rPr>
              <w:t xml:space="preserve">Επενδύσεις σε δασοκομικές </w:t>
            </w:r>
          </w:p>
          <w:p w:rsidR="00807E33" w:rsidRPr="00B24DAD" w:rsidRDefault="00807E33" w:rsidP="00604795">
            <w:pPr>
              <w:rPr>
                <w:rFonts w:ascii="Times New Roman" w:hAnsi="Times New Roman" w:cs="Times New Roman"/>
                <w:lang w:val="el-GR"/>
              </w:rPr>
            </w:pPr>
            <w:r w:rsidRPr="00604795">
              <w:rPr>
                <w:rFonts w:ascii="Times New Roman" w:hAnsi="Times New Roman" w:cs="Times New Roman"/>
                <w:lang w:val="el-GR"/>
              </w:rPr>
              <w:t xml:space="preserve">τεχνολογίες και στην επεξεργασία, κινητοποίηση και εμπορία δασικών προϊόντων </w:t>
            </w:r>
          </w:p>
        </w:tc>
        <w:tc>
          <w:tcPr>
            <w:tcW w:w="1984" w:type="dxa"/>
            <w:vMerge/>
          </w:tcPr>
          <w:p w:rsidR="00807E33" w:rsidRPr="00B24DAD" w:rsidRDefault="00807E33" w:rsidP="00604795">
            <w:pPr>
              <w:rPr>
                <w:rFonts w:ascii="Times New Roman" w:hAnsi="Times New Roman" w:cs="Times New Roman"/>
                <w:b/>
                <w:lang w:val="el-GR"/>
              </w:rPr>
            </w:pPr>
          </w:p>
        </w:tc>
      </w:tr>
      <w:tr w:rsidR="002D25C8" w:rsidRPr="007B2106" w:rsidTr="00D253B4">
        <w:trPr>
          <w:jc w:val="center"/>
        </w:trPr>
        <w:tc>
          <w:tcPr>
            <w:tcW w:w="2972" w:type="dxa"/>
            <w:vMerge w:val="restart"/>
            <w:vAlign w:val="center"/>
          </w:tcPr>
          <w:p w:rsidR="002D25C8" w:rsidRDefault="002D25C8" w:rsidP="00604795">
            <w:pPr>
              <w:spacing w:line="293" w:lineRule="exact"/>
              <w:rPr>
                <w:rStyle w:val="12"/>
                <w:rFonts w:ascii="Times New Roman" w:hAnsi="Times New Roman" w:cs="Times New Roman"/>
                <w:lang w:val="el-GR"/>
              </w:rPr>
            </w:pPr>
            <w:r w:rsidRPr="00604795">
              <w:rPr>
                <w:rStyle w:val="12"/>
                <w:rFonts w:ascii="Times New Roman" w:hAnsi="Times New Roman" w:cs="Times New Roman"/>
                <w:lang w:val="el-GR"/>
              </w:rPr>
              <w:t>Μεταποίηση και εμπορία γεωργικών προϊόντων</w:t>
            </w:r>
          </w:p>
        </w:tc>
        <w:tc>
          <w:tcPr>
            <w:tcW w:w="5387" w:type="dxa"/>
          </w:tcPr>
          <w:p w:rsidR="002D25C8" w:rsidRPr="00A24BF3" w:rsidRDefault="002D25C8" w:rsidP="00A24BF3">
            <w:pPr>
              <w:pStyle w:val="Default"/>
              <w:rPr>
                <w:rFonts w:ascii="Times New Roman" w:hAnsi="Times New Roman" w:cs="Times New Roman"/>
                <w:color w:val="auto"/>
                <w:sz w:val="22"/>
                <w:szCs w:val="22"/>
              </w:rPr>
            </w:pPr>
            <w:r w:rsidRPr="002D25C8">
              <w:rPr>
                <w:rFonts w:ascii="Times New Roman" w:hAnsi="Times New Roman" w:cs="Times New Roman"/>
                <w:color w:val="auto"/>
                <w:sz w:val="22"/>
                <w:szCs w:val="22"/>
              </w:rPr>
              <w:t>Μεταποίηση, εμπορία και ανάπτυξη με τελικό προϊόν εντός του Παραρτήματος Ι (γεωργικό προϊόν)</w:t>
            </w:r>
          </w:p>
        </w:tc>
        <w:tc>
          <w:tcPr>
            <w:tcW w:w="1984" w:type="dxa"/>
            <w:vMerge w:val="restart"/>
          </w:tcPr>
          <w:p w:rsidR="002D25C8" w:rsidRPr="00B24DAD" w:rsidRDefault="002D25C8" w:rsidP="00604795">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Default="002D25C8" w:rsidP="00604795">
            <w:pPr>
              <w:spacing w:line="293" w:lineRule="exact"/>
              <w:rPr>
                <w:rStyle w:val="12"/>
                <w:rFonts w:ascii="Times New Roman" w:hAnsi="Times New Roman" w:cs="Times New Roman"/>
                <w:lang w:val="el-GR"/>
              </w:rPr>
            </w:pPr>
          </w:p>
        </w:tc>
        <w:tc>
          <w:tcPr>
            <w:tcW w:w="5387" w:type="dxa"/>
          </w:tcPr>
          <w:p w:rsidR="002D25C8" w:rsidRPr="00A24BF3" w:rsidRDefault="002D25C8" w:rsidP="00A24BF3">
            <w:pPr>
              <w:pStyle w:val="Default"/>
              <w:rPr>
                <w:rFonts w:ascii="Times New Roman" w:hAnsi="Times New Roman" w:cs="Times New Roman"/>
                <w:color w:val="auto"/>
                <w:sz w:val="22"/>
                <w:szCs w:val="22"/>
              </w:rPr>
            </w:pPr>
            <w:r w:rsidRPr="002D25C8">
              <w:rPr>
                <w:rFonts w:ascii="Times New Roman" w:hAnsi="Times New Roman" w:cs="Times New Roman"/>
                <w:color w:val="auto"/>
                <w:sz w:val="22"/>
                <w:szCs w:val="22"/>
              </w:rPr>
              <w:t>Μεταποίηση, εμπορία και ανάπτυξη με τελικό προϊόν εκτός του Παραρτήματος Ι (μη γεωργικό προϊόν)</w:t>
            </w:r>
          </w:p>
        </w:tc>
        <w:tc>
          <w:tcPr>
            <w:tcW w:w="1984" w:type="dxa"/>
            <w:vMerge/>
          </w:tcPr>
          <w:p w:rsidR="002D25C8" w:rsidRPr="00B24DAD" w:rsidRDefault="002D25C8" w:rsidP="00604795">
            <w:pPr>
              <w:rPr>
                <w:rFonts w:ascii="Times New Roman" w:hAnsi="Times New Roman" w:cs="Times New Roman"/>
                <w:b/>
                <w:lang w:val="el-GR"/>
              </w:rPr>
            </w:pPr>
          </w:p>
        </w:tc>
      </w:tr>
      <w:tr w:rsidR="002D25C8" w:rsidRPr="007B2106" w:rsidTr="00D253B4">
        <w:trPr>
          <w:jc w:val="center"/>
        </w:trPr>
        <w:tc>
          <w:tcPr>
            <w:tcW w:w="2972" w:type="dxa"/>
            <w:vMerge w:val="restart"/>
            <w:vAlign w:val="center"/>
          </w:tcPr>
          <w:p w:rsidR="002D25C8" w:rsidRDefault="002D25C8" w:rsidP="002D25C8">
            <w:pPr>
              <w:spacing w:line="293" w:lineRule="exact"/>
              <w:rPr>
                <w:rStyle w:val="12"/>
                <w:rFonts w:ascii="Times New Roman" w:hAnsi="Times New Roman" w:cs="Times New Roman"/>
                <w:lang w:val="el-GR"/>
              </w:rPr>
            </w:pPr>
            <w:r w:rsidRPr="002D25C8">
              <w:rPr>
                <w:rStyle w:val="12"/>
                <w:rFonts w:ascii="Times New Roman" w:hAnsi="Times New Roman" w:cs="Times New Roman"/>
                <w:lang w:val="el-GR"/>
              </w:rPr>
              <w:t>Ανάπτυξη Επιχειρήσεων</w:t>
            </w:r>
          </w:p>
        </w:tc>
        <w:tc>
          <w:tcPr>
            <w:tcW w:w="5387" w:type="dxa"/>
          </w:tcPr>
          <w:p w:rsidR="002D25C8" w:rsidRPr="00604795" w:rsidRDefault="002D25C8" w:rsidP="002D25C8">
            <w:pPr>
              <w:rPr>
                <w:rFonts w:ascii="Calibri" w:hAnsi="Calibri" w:cs="Calibri"/>
                <w:sz w:val="23"/>
                <w:szCs w:val="23"/>
                <w:lang w:val="el-GR"/>
              </w:rPr>
            </w:pPr>
            <w:r w:rsidRPr="00604795">
              <w:rPr>
                <w:rFonts w:ascii="Times New Roman" w:hAnsi="Times New Roman" w:cs="Times New Roman"/>
                <w:lang w:val="el-GR"/>
              </w:rPr>
              <w:t>Ίδρυση επενδύσεων για την τουριστική ανάπτυξη</w:t>
            </w:r>
            <w:r w:rsidRPr="002D25C8">
              <w:rPr>
                <w:sz w:val="23"/>
                <w:szCs w:val="23"/>
                <w:lang w:val="el-GR"/>
              </w:rPr>
              <w:t xml:space="preserve"> </w:t>
            </w:r>
          </w:p>
        </w:tc>
        <w:tc>
          <w:tcPr>
            <w:tcW w:w="1984" w:type="dxa"/>
            <w:vMerge w:val="restart"/>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rPr>
                <w:rFonts w:ascii="Times New Roman" w:hAnsi="Times New Roman" w:cs="Times New Roman"/>
                <w:lang w:val="el-GR"/>
              </w:rPr>
            </w:pPr>
            <w:r w:rsidRPr="00604795">
              <w:rPr>
                <w:rFonts w:ascii="Times New Roman" w:hAnsi="Times New Roman" w:cs="Times New Roman"/>
                <w:lang w:val="el-GR"/>
              </w:rPr>
              <w:t xml:space="preserve">Επέκταση / εκσυγχρονισμός επενδύσεων για την τουριστική ανάπτυξη </w:t>
            </w:r>
          </w:p>
        </w:tc>
        <w:tc>
          <w:tcPr>
            <w:tcW w:w="1984" w:type="dxa"/>
            <w:vMerge/>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rPr>
                <w:rFonts w:ascii="Times New Roman" w:hAnsi="Times New Roman" w:cs="Times New Roman"/>
                <w:lang w:val="el-GR"/>
              </w:rPr>
            </w:pPr>
            <w:r w:rsidRPr="00604795">
              <w:rPr>
                <w:rFonts w:ascii="Times New Roman" w:hAnsi="Times New Roman" w:cs="Times New Roman"/>
                <w:lang w:val="el-GR"/>
              </w:rPr>
              <w:t xml:space="preserve">Ίδρυση επενδύσεων του δευτερογενή και τριτογενή τομέα της οικονομίας εκτός του τουριστικού κλάδου </w:t>
            </w:r>
          </w:p>
        </w:tc>
        <w:tc>
          <w:tcPr>
            <w:tcW w:w="1984" w:type="dxa"/>
            <w:vMerge/>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rPr>
                <w:rFonts w:ascii="Times New Roman" w:hAnsi="Times New Roman" w:cs="Times New Roman"/>
                <w:lang w:val="el-GR"/>
              </w:rPr>
            </w:pPr>
            <w:r w:rsidRPr="00604795">
              <w:rPr>
                <w:rFonts w:ascii="Times New Roman" w:hAnsi="Times New Roman" w:cs="Times New Roman"/>
                <w:lang w:val="el-GR"/>
              </w:rPr>
              <w:t xml:space="preserve">Επέκταση / εκσυγχρονισμός επενδύσεων του δευτερογενή και τριτογενή τομέα της οικονομίας εκτός του τουριστικού κλάδου </w:t>
            </w:r>
          </w:p>
        </w:tc>
        <w:tc>
          <w:tcPr>
            <w:tcW w:w="1984" w:type="dxa"/>
            <w:vMerge/>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restart"/>
            <w:vAlign w:val="center"/>
          </w:tcPr>
          <w:p w:rsidR="002D25C8" w:rsidRPr="00B24DAD" w:rsidRDefault="002D25C8" w:rsidP="002D25C8">
            <w:pPr>
              <w:spacing w:line="293" w:lineRule="exact"/>
              <w:rPr>
                <w:rStyle w:val="12"/>
                <w:rFonts w:ascii="Times New Roman" w:hAnsi="Times New Roman" w:cs="Times New Roman"/>
                <w:lang w:val="el-GR"/>
              </w:rPr>
            </w:pPr>
            <w:r>
              <w:rPr>
                <w:rStyle w:val="12"/>
                <w:rFonts w:ascii="Times New Roman" w:hAnsi="Times New Roman" w:cs="Times New Roman"/>
                <w:lang w:val="el-GR"/>
              </w:rPr>
              <w:t xml:space="preserve">Συνεργασία </w:t>
            </w:r>
          </w:p>
        </w:tc>
        <w:tc>
          <w:tcPr>
            <w:tcW w:w="5387" w:type="dxa"/>
          </w:tcPr>
          <w:p w:rsidR="002D25C8" w:rsidRPr="00B24DAD" w:rsidRDefault="002D25C8" w:rsidP="002D25C8">
            <w:pPr>
              <w:pStyle w:val="Default"/>
              <w:rPr>
                <w:rFonts w:ascii="Times New Roman" w:hAnsi="Times New Roman" w:cs="Times New Roman"/>
              </w:rPr>
            </w:pPr>
            <w:r w:rsidRPr="00A24BF3">
              <w:rPr>
                <w:rFonts w:ascii="Times New Roman" w:hAnsi="Times New Roman" w:cs="Times New Roman"/>
                <w:color w:val="auto"/>
                <w:sz w:val="22"/>
                <w:szCs w:val="22"/>
              </w:rPr>
              <w:t xml:space="preserve">Πιλοτικά έργα και ανάπτυξη νέων προϊόντων, πρακτικών, διεργασιών και τεχνολογιών </w:t>
            </w:r>
          </w:p>
        </w:tc>
        <w:tc>
          <w:tcPr>
            <w:tcW w:w="1984" w:type="dxa"/>
            <w:vMerge w:val="restart"/>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Pr="00B24DAD"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pStyle w:val="Default"/>
              <w:rPr>
                <w:rFonts w:ascii="Times New Roman" w:hAnsi="Times New Roman" w:cs="Times New Roman"/>
              </w:rPr>
            </w:pPr>
            <w:r w:rsidRPr="00A24BF3">
              <w:rPr>
                <w:rFonts w:ascii="Times New Roman" w:hAnsi="Times New Roman" w:cs="Times New Roman"/>
                <w:color w:val="auto"/>
                <w:sz w:val="22"/>
                <w:szCs w:val="22"/>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 </w:t>
            </w:r>
          </w:p>
        </w:tc>
        <w:tc>
          <w:tcPr>
            <w:tcW w:w="1984" w:type="dxa"/>
            <w:vMerge/>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Pr="00B24DAD"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pStyle w:val="Default"/>
              <w:rPr>
                <w:rFonts w:ascii="Times New Roman" w:hAnsi="Times New Roman" w:cs="Times New Roman"/>
              </w:rPr>
            </w:pPr>
            <w:r w:rsidRPr="00A24BF3">
              <w:rPr>
                <w:rFonts w:ascii="Times New Roman" w:hAnsi="Times New Roman" w:cs="Times New Roman"/>
                <w:color w:val="auto"/>
                <w:sz w:val="22"/>
                <w:szCs w:val="22"/>
              </w:rPr>
              <w:t xml:space="preserve">Οριζόντια και κάθετη συνεργασία για βραχείες αλυσίδες και τοπικές αγορές και δραστηριότητες προώθησης </w:t>
            </w:r>
          </w:p>
        </w:tc>
        <w:tc>
          <w:tcPr>
            <w:tcW w:w="1984" w:type="dxa"/>
            <w:vMerge/>
          </w:tcPr>
          <w:p w:rsidR="002D25C8" w:rsidRPr="00B24DAD" w:rsidRDefault="002D25C8" w:rsidP="002D25C8">
            <w:pPr>
              <w:rPr>
                <w:rFonts w:ascii="Times New Roman" w:hAnsi="Times New Roman" w:cs="Times New Roman"/>
                <w:b/>
                <w:lang w:val="el-GR"/>
              </w:rPr>
            </w:pPr>
          </w:p>
        </w:tc>
      </w:tr>
      <w:tr w:rsidR="002D25C8" w:rsidRPr="007B2106" w:rsidTr="00D253B4">
        <w:trPr>
          <w:jc w:val="center"/>
        </w:trPr>
        <w:tc>
          <w:tcPr>
            <w:tcW w:w="2972" w:type="dxa"/>
            <w:vMerge/>
            <w:vAlign w:val="center"/>
          </w:tcPr>
          <w:p w:rsidR="002D25C8" w:rsidRPr="00B24DAD" w:rsidRDefault="002D25C8" w:rsidP="002D25C8">
            <w:pPr>
              <w:spacing w:line="293" w:lineRule="exact"/>
              <w:rPr>
                <w:rStyle w:val="12"/>
                <w:rFonts w:ascii="Times New Roman" w:hAnsi="Times New Roman" w:cs="Times New Roman"/>
                <w:lang w:val="el-GR"/>
              </w:rPr>
            </w:pPr>
          </w:p>
        </w:tc>
        <w:tc>
          <w:tcPr>
            <w:tcW w:w="5387" w:type="dxa"/>
          </w:tcPr>
          <w:p w:rsidR="002D25C8" w:rsidRPr="00B24DAD" w:rsidRDefault="002D25C8" w:rsidP="002D25C8">
            <w:pPr>
              <w:rPr>
                <w:rFonts w:ascii="Times New Roman" w:hAnsi="Times New Roman" w:cs="Times New Roman"/>
                <w:lang w:val="el-GR"/>
              </w:rPr>
            </w:pPr>
            <w:r w:rsidRPr="00A24BF3">
              <w:rPr>
                <w:rFonts w:ascii="Times New Roman" w:hAnsi="Times New Roman" w:cs="Times New Roman"/>
                <w:lang w:val="el-GR"/>
              </w:rPr>
              <w:t xml:space="preserve">Συνεργασία για περιβαλλοντικά έργα, περιβαλλοντικές πρακτικές και δράσεις για κλιματική αλλαγή </w:t>
            </w:r>
          </w:p>
        </w:tc>
        <w:tc>
          <w:tcPr>
            <w:tcW w:w="1984" w:type="dxa"/>
            <w:vMerge/>
          </w:tcPr>
          <w:p w:rsidR="002D25C8" w:rsidRPr="00A24BF3" w:rsidRDefault="002D25C8" w:rsidP="002D25C8">
            <w:pPr>
              <w:rPr>
                <w:rFonts w:ascii="Times New Roman" w:hAnsi="Times New Roman" w:cs="Times New Roman"/>
                <w:lang w:val="el-GR"/>
              </w:rPr>
            </w:pPr>
          </w:p>
        </w:tc>
      </w:tr>
    </w:tbl>
    <w:p w:rsidR="00D44A21" w:rsidRDefault="00D44A21" w:rsidP="002C30BB">
      <w:pPr>
        <w:jc w:val="both"/>
        <w:rPr>
          <w:rFonts w:ascii="Times New Roman" w:hAnsi="Times New Roman" w:cs="Times New Roman"/>
          <w:sz w:val="24"/>
          <w:szCs w:val="24"/>
          <w:lang w:val="el-GR"/>
        </w:rPr>
      </w:pPr>
    </w:p>
    <w:sectPr w:rsidR="00D44A21" w:rsidSect="00E9626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39" w:rsidRDefault="00016939" w:rsidP="002D7B4B">
      <w:pPr>
        <w:spacing w:after="0" w:line="240" w:lineRule="auto"/>
      </w:pPr>
      <w:r>
        <w:separator/>
      </w:r>
    </w:p>
  </w:endnote>
  <w:endnote w:type="continuationSeparator" w:id="0">
    <w:p w:rsidR="00016939" w:rsidRDefault="00016939" w:rsidP="002D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0537"/>
      <w:docPartObj>
        <w:docPartGallery w:val="Page Numbers (Bottom of Page)"/>
        <w:docPartUnique/>
      </w:docPartObj>
    </w:sdtPr>
    <w:sdtEndPr/>
    <w:sdtContent>
      <w:p w:rsidR="002C30BB" w:rsidRDefault="002C30BB">
        <w:pPr>
          <w:pStyle w:val="af3"/>
          <w:jc w:val="right"/>
        </w:pPr>
        <w:r>
          <w:rPr>
            <w:lang w:val="el-GR"/>
          </w:rPr>
          <w:t xml:space="preserve">Σελίδα </w:t>
        </w:r>
        <w:r>
          <w:t xml:space="preserve">| </w:t>
        </w:r>
        <w:r w:rsidR="009B0A4A">
          <w:fldChar w:fldCharType="begin"/>
        </w:r>
        <w:r>
          <w:instrText xml:space="preserve"> PAGE   \* MERGEFORMAT </w:instrText>
        </w:r>
        <w:r w:rsidR="009B0A4A">
          <w:fldChar w:fldCharType="separate"/>
        </w:r>
        <w:r w:rsidR="000B301E">
          <w:rPr>
            <w:noProof/>
          </w:rPr>
          <w:t>12</w:t>
        </w:r>
        <w:r w:rsidR="009B0A4A">
          <w:rPr>
            <w:noProof/>
          </w:rPr>
          <w:fldChar w:fldCharType="end"/>
        </w:r>
        <w:r>
          <w:t xml:space="preserve"> </w:t>
        </w:r>
      </w:p>
    </w:sdtContent>
  </w:sdt>
  <w:p w:rsidR="002C30BB" w:rsidRDefault="002C30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39" w:rsidRDefault="00016939" w:rsidP="002D7B4B">
      <w:pPr>
        <w:spacing w:after="0" w:line="240" w:lineRule="auto"/>
      </w:pPr>
      <w:r>
        <w:separator/>
      </w:r>
    </w:p>
  </w:footnote>
  <w:footnote w:type="continuationSeparator" w:id="0">
    <w:p w:rsidR="00016939" w:rsidRDefault="00016939" w:rsidP="002D7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0BB" w:rsidRPr="002C30BB" w:rsidRDefault="00A75E50" w:rsidP="002C30BB">
    <w:pPr>
      <w:pStyle w:val="af2"/>
      <w:pBdr>
        <w:bottom w:val="single" w:sz="4" w:space="1" w:color="auto"/>
      </w:pBdr>
      <w:rPr>
        <w:i/>
        <w:sz w:val="20"/>
        <w:szCs w:val="20"/>
        <w:lang w:val="el-GR"/>
      </w:rPr>
    </w:pPr>
    <w:r>
      <w:rPr>
        <w:i/>
        <w:noProof/>
        <w:sz w:val="20"/>
        <w:szCs w:val="20"/>
        <w:lang w:val="el-GR" w:eastAsia="el-GR"/>
      </w:rPr>
      <w:drawing>
        <wp:anchor distT="0" distB="0" distL="114300" distR="114300" simplePos="0" relativeHeight="251662336" behindDoc="0" locked="0" layoutInCell="1" allowOverlap="1" wp14:anchorId="03B39067" wp14:editId="1AB784BB">
          <wp:simplePos x="0" y="0"/>
          <wp:positionH relativeFrom="column">
            <wp:posOffset>3884295</wp:posOffset>
          </wp:positionH>
          <wp:positionV relativeFrom="paragraph">
            <wp:posOffset>-291465</wp:posOffset>
          </wp:positionV>
          <wp:extent cx="2777490" cy="361950"/>
          <wp:effectExtent l="19050" t="0" r="0" b="0"/>
          <wp:wrapSquare wrapText="bothSides"/>
          <wp:docPr id="10" name="Picture 10" descr="logo__akomm_n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logo__akomm_n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490" cy="361950"/>
                  </a:xfrm>
                  <a:prstGeom prst="rect">
                    <a:avLst/>
                  </a:prstGeom>
                  <a:noFill/>
                  <a:ln>
                    <a:noFill/>
                  </a:ln>
                </pic:spPr>
              </pic:pic>
            </a:graphicData>
          </a:graphic>
        </wp:anchor>
      </w:drawing>
    </w:r>
    <w:r w:rsidR="002C30BB">
      <w:rPr>
        <w:i/>
        <w:sz w:val="20"/>
        <w:szCs w:val="20"/>
        <w:lang w:val="el-GR"/>
      </w:rPr>
      <w:t xml:space="preserve">ΔΕΛΤΙΟ ΔΙΑΒΟΥΛΕΥΣΗΣ ΓΙΑ </w:t>
    </w:r>
    <w:r w:rsidR="007B2106">
      <w:rPr>
        <w:i/>
        <w:sz w:val="20"/>
        <w:szCs w:val="20"/>
        <w:lang w:val="el-GR"/>
      </w:rPr>
      <w:t xml:space="preserve">ΤΗΝ </w:t>
    </w:r>
    <w:r w:rsidR="001A7AD4">
      <w:rPr>
        <w:i/>
        <w:sz w:val="20"/>
        <w:szCs w:val="20"/>
        <w:lang w:val="el-GR"/>
      </w:rPr>
      <w:t xml:space="preserve">ΤΟΠΙΚΗ ΣΤΡΑΤΗΓΙΚΗ </w:t>
    </w:r>
    <w:r w:rsidR="002C30BB" w:rsidRPr="00DF35AC">
      <w:rPr>
        <w:i/>
        <w:sz w:val="20"/>
        <w:szCs w:val="20"/>
      </w:rPr>
      <w:t>CLLD</w:t>
    </w:r>
    <w:r w:rsidR="002C30BB" w:rsidRPr="002C30BB">
      <w:rPr>
        <w:i/>
        <w:sz w:val="20"/>
        <w:szCs w:val="20"/>
        <w:lang w:val="el-GR"/>
      </w:rPr>
      <w:t>/</w:t>
    </w:r>
    <w:r w:rsidR="002C30BB" w:rsidRPr="00DF35AC">
      <w:rPr>
        <w:i/>
        <w:sz w:val="20"/>
        <w:szCs w:val="20"/>
      </w:rPr>
      <w:t>LEADER</w:t>
    </w:r>
  </w:p>
  <w:p w:rsidR="00016939" w:rsidRPr="00015F08" w:rsidRDefault="00016939" w:rsidP="00015F08">
    <w:pPr>
      <w:pStyle w:val="af2"/>
      <w:jc w:val="center"/>
      <w:rPr>
        <w:rFonts w:ascii="Times New Roman" w:hAnsi="Times New Roman" w:cs="Times New Roman"/>
        <w:sz w:val="24"/>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00E"/>
    <w:multiLevelType w:val="hybridMultilevel"/>
    <w:tmpl w:val="688AE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654D8C"/>
    <w:multiLevelType w:val="hybridMultilevel"/>
    <w:tmpl w:val="64963568"/>
    <w:lvl w:ilvl="0" w:tplc="25C0BC38">
      <w:start w:val="1"/>
      <w:numFmt w:val="bullet"/>
      <w:lvlText w:val="•"/>
      <w:lvlJc w:val="left"/>
      <w:pPr>
        <w:tabs>
          <w:tab w:val="num" w:pos="720"/>
        </w:tabs>
        <w:ind w:left="720" w:hanging="360"/>
      </w:pPr>
      <w:rPr>
        <w:rFonts w:ascii="Arial" w:hAnsi="Arial" w:hint="default"/>
      </w:rPr>
    </w:lvl>
    <w:lvl w:ilvl="1" w:tplc="61E646A8" w:tentative="1">
      <w:start w:val="1"/>
      <w:numFmt w:val="bullet"/>
      <w:lvlText w:val="•"/>
      <w:lvlJc w:val="left"/>
      <w:pPr>
        <w:tabs>
          <w:tab w:val="num" w:pos="1440"/>
        </w:tabs>
        <w:ind w:left="1440" w:hanging="360"/>
      </w:pPr>
      <w:rPr>
        <w:rFonts w:ascii="Arial" w:hAnsi="Arial" w:hint="default"/>
      </w:rPr>
    </w:lvl>
    <w:lvl w:ilvl="2" w:tplc="09EC004E" w:tentative="1">
      <w:start w:val="1"/>
      <w:numFmt w:val="bullet"/>
      <w:lvlText w:val="•"/>
      <w:lvlJc w:val="left"/>
      <w:pPr>
        <w:tabs>
          <w:tab w:val="num" w:pos="2160"/>
        </w:tabs>
        <w:ind w:left="2160" w:hanging="360"/>
      </w:pPr>
      <w:rPr>
        <w:rFonts w:ascii="Arial" w:hAnsi="Arial" w:hint="default"/>
      </w:rPr>
    </w:lvl>
    <w:lvl w:ilvl="3" w:tplc="13B41F68" w:tentative="1">
      <w:start w:val="1"/>
      <w:numFmt w:val="bullet"/>
      <w:lvlText w:val="•"/>
      <w:lvlJc w:val="left"/>
      <w:pPr>
        <w:tabs>
          <w:tab w:val="num" w:pos="2880"/>
        </w:tabs>
        <w:ind w:left="2880" w:hanging="360"/>
      </w:pPr>
      <w:rPr>
        <w:rFonts w:ascii="Arial" w:hAnsi="Arial" w:hint="default"/>
      </w:rPr>
    </w:lvl>
    <w:lvl w:ilvl="4" w:tplc="51A80DFC" w:tentative="1">
      <w:start w:val="1"/>
      <w:numFmt w:val="bullet"/>
      <w:lvlText w:val="•"/>
      <w:lvlJc w:val="left"/>
      <w:pPr>
        <w:tabs>
          <w:tab w:val="num" w:pos="3600"/>
        </w:tabs>
        <w:ind w:left="3600" w:hanging="360"/>
      </w:pPr>
      <w:rPr>
        <w:rFonts w:ascii="Arial" w:hAnsi="Arial" w:hint="default"/>
      </w:rPr>
    </w:lvl>
    <w:lvl w:ilvl="5" w:tplc="D1BA476E" w:tentative="1">
      <w:start w:val="1"/>
      <w:numFmt w:val="bullet"/>
      <w:lvlText w:val="•"/>
      <w:lvlJc w:val="left"/>
      <w:pPr>
        <w:tabs>
          <w:tab w:val="num" w:pos="4320"/>
        </w:tabs>
        <w:ind w:left="4320" w:hanging="360"/>
      </w:pPr>
      <w:rPr>
        <w:rFonts w:ascii="Arial" w:hAnsi="Arial" w:hint="default"/>
      </w:rPr>
    </w:lvl>
    <w:lvl w:ilvl="6" w:tplc="AC9092E2" w:tentative="1">
      <w:start w:val="1"/>
      <w:numFmt w:val="bullet"/>
      <w:lvlText w:val="•"/>
      <w:lvlJc w:val="left"/>
      <w:pPr>
        <w:tabs>
          <w:tab w:val="num" w:pos="5040"/>
        </w:tabs>
        <w:ind w:left="5040" w:hanging="360"/>
      </w:pPr>
      <w:rPr>
        <w:rFonts w:ascii="Arial" w:hAnsi="Arial" w:hint="default"/>
      </w:rPr>
    </w:lvl>
    <w:lvl w:ilvl="7" w:tplc="7B7E1172" w:tentative="1">
      <w:start w:val="1"/>
      <w:numFmt w:val="bullet"/>
      <w:lvlText w:val="•"/>
      <w:lvlJc w:val="left"/>
      <w:pPr>
        <w:tabs>
          <w:tab w:val="num" w:pos="5760"/>
        </w:tabs>
        <w:ind w:left="5760" w:hanging="360"/>
      </w:pPr>
      <w:rPr>
        <w:rFonts w:ascii="Arial" w:hAnsi="Arial" w:hint="default"/>
      </w:rPr>
    </w:lvl>
    <w:lvl w:ilvl="8" w:tplc="C1686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07436D"/>
    <w:multiLevelType w:val="hybridMultilevel"/>
    <w:tmpl w:val="E7788F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5E3EF2"/>
    <w:multiLevelType w:val="hybridMultilevel"/>
    <w:tmpl w:val="02B6599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AA042F0"/>
    <w:multiLevelType w:val="hybridMultilevel"/>
    <w:tmpl w:val="7CA679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2208F5"/>
    <w:multiLevelType w:val="hybridMultilevel"/>
    <w:tmpl w:val="BC50F1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182A3381"/>
    <w:multiLevelType w:val="hybridMultilevel"/>
    <w:tmpl w:val="268892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53466F"/>
    <w:multiLevelType w:val="hybridMultilevel"/>
    <w:tmpl w:val="B5A4F0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6B10D3A"/>
    <w:multiLevelType w:val="hybridMultilevel"/>
    <w:tmpl w:val="1F321C08"/>
    <w:lvl w:ilvl="0" w:tplc="E4E270E8">
      <w:start w:val="1"/>
      <w:numFmt w:val="bullet"/>
      <w:lvlText w:val="•"/>
      <w:lvlJc w:val="left"/>
      <w:pPr>
        <w:tabs>
          <w:tab w:val="num" w:pos="720"/>
        </w:tabs>
        <w:ind w:left="720" w:hanging="360"/>
      </w:pPr>
      <w:rPr>
        <w:rFonts w:ascii="Arial" w:hAnsi="Arial" w:hint="default"/>
      </w:rPr>
    </w:lvl>
    <w:lvl w:ilvl="1" w:tplc="FDBA7372" w:tentative="1">
      <w:start w:val="1"/>
      <w:numFmt w:val="bullet"/>
      <w:lvlText w:val="•"/>
      <w:lvlJc w:val="left"/>
      <w:pPr>
        <w:tabs>
          <w:tab w:val="num" w:pos="1440"/>
        </w:tabs>
        <w:ind w:left="1440" w:hanging="360"/>
      </w:pPr>
      <w:rPr>
        <w:rFonts w:ascii="Arial" w:hAnsi="Arial" w:hint="default"/>
      </w:rPr>
    </w:lvl>
    <w:lvl w:ilvl="2" w:tplc="5142DD54" w:tentative="1">
      <w:start w:val="1"/>
      <w:numFmt w:val="bullet"/>
      <w:lvlText w:val="•"/>
      <w:lvlJc w:val="left"/>
      <w:pPr>
        <w:tabs>
          <w:tab w:val="num" w:pos="2160"/>
        </w:tabs>
        <w:ind w:left="2160" w:hanging="360"/>
      </w:pPr>
      <w:rPr>
        <w:rFonts w:ascii="Arial" w:hAnsi="Arial" w:hint="default"/>
      </w:rPr>
    </w:lvl>
    <w:lvl w:ilvl="3" w:tplc="985A28D4" w:tentative="1">
      <w:start w:val="1"/>
      <w:numFmt w:val="bullet"/>
      <w:lvlText w:val="•"/>
      <w:lvlJc w:val="left"/>
      <w:pPr>
        <w:tabs>
          <w:tab w:val="num" w:pos="2880"/>
        </w:tabs>
        <w:ind w:left="2880" w:hanging="360"/>
      </w:pPr>
      <w:rPr>
        <w:rFonts w:ascii="Arial" w:hAnsi="Arial" w:hint="default"/>
      </w:rPr>
    </w:lvl>
    <w:lvl w:ilvl="4" w:tplc="B5E8FA16" w:tentative="1">
      <w:start w:val="1"/>
      <w:numFmt w:val="bullet"/>
      <w:lvlText w:val="•"/>
      <w:lvlJc w:val="left"/>
      <w:pPr>
        <w:tabs>
          <w:tab w:val="num" w:pos="3600"/>
        </w:tabs>
        <w:ind w:left="3600" w:hanging="360"/>
      </w:pPr>
      <w:rPr>
        <w:rFonts w:ascii="Arial" w:hAnsi="Arial" w:hint="default"/>
      </w:rPr>
    </w:lvl>
    <w:lvl w:ilvl="5" w:tplc="E4726E50" w:tentative="1">
      <w:start w:val="1"/>
      <w:numFmt w:val="bullet"/>
      <w:lvlText w:val="•"/>
      <w:lvlJc w:val="left"/>
      <w:pPr>
        <w:tabs>
          <w:tab w:val="num" w:pos="4320"/>
        </w:tabs>
        <w:ind w:left="4320" w:hanging="360"/>
      </w:pPr>
      <w:rPr>
        <w:rFonts w:ascii="Arial" w:hAnsi="Arial" w:hint="default"/>
      </w:rPr>
    </w:lvl>
    <w:lvl w:ilvl="6" w:tplc="62BAF6F8" w:tentative="1">
      <w:start w:val="1"/>
      <w:numFmt w:val="bullet"/>
      <w:lvlText w:val="•"/>
      <w:lvlJc w:val="left"/>
      <w:pPr>
        <w:tabs>
          <w:tab w:val="num" w:pos="5040"/>
        </w:tabs>
        <w:ind w:left="5040" w:hanging="360"/>
      </w:pPr>
      <w:rPr>
        <w:rFonts w:ascii="Arial" w:hAnsi="Arial" w:hint="default"/>
      </w:rPr>
    </w:lvl>
    <w:lvl w:ilvl="7" w:tplc="27B6EEA2" w:tentative="1">
      <w:start w:val="1"/>
      <w:numFmt w:val="bullet"/>
      <w:lvlText w:val="•"/>
      <w:lvlJc w:val="left"/>
      <w:pPr>
        <w:tabs>
          <w:tab w:val="num" w:pos="5760"/>
        </w:tabs>
        <w:ind w:left="5760" w:hanging="360"/>
      </w:pPr>
      <w:rPr>
        <w:rFonts w:ascii="Arial" w:hAnsi="Arial" w:hint="default"/>
      </w:rPr>
    </w:lvl>
    <w:lvl w:ilvl="8" w:tplc="3CE696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447AA9"/>
    <w:multiLevelType w:val="hybridMultilevel"/>
    <w:tmpl w:val="0000469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357625BD"/>
    <w:multiLevelType w:val="hybridMultilevel"/>
    <w:tmpl w:val="C652E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286F52"/>
    <w:multiLevelType w:val="hybridMultilevel"/>
    <w:tmpl w:val="E9F4BBF0"/>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13" w15:restartNumberingAfterBreak="0">
    <w:nsid w:val="3A40662E"/>
    <w:multiLevelType w:val="hybridMultilevel"/>
    <w:tmpl w:val="95CA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CEC5FDA"/>
    <w:multiLevelType w:val="hybridMultilevel"/>
    <w:tmpl w:val="04743C64"/>
    <w:lvl w:ilvl="0" w:tplc="4FD2BF30">
      <w:start w:val="1"/>
      <w:numFmt w:val="bullet"/>
      <w:lvlText w:val="•"/>
      <w:lvlJc w:val="left"/>
      <w:pPr>
        <w:tabs>
          <w:tab w:val="num" w:pos="720"/>
        </w:tabs>
        <w:ind w:left="720" w:hanging="360"/>
      </w:pPr>
      <w:rPr>
        <w:rFonts w:ascii="Arial" w:hAnsi="Arial" w:hint="default"/>
      </w:rPr>
    </w:lvl>
    <w:lvl w:ilvl="1" w:tplc="4154A45E" w:tentative="1">
      <w:start w:val="1"/>
      <w:numFmt w:val="bullet"/>
      <w:lvlText w:val="•"/>
      <w:lvlJc w:val="left"/>
      <w:pPr>
        <w:tabs>
          <w:tab w:val="num" w:pos="1440"/>
        </w:tabs>
        <w:ind w:left="1440" w:hanging="360"/>
      </w:pPr>
      <w:rPr>
        <w:rFonts w:ascii="Arial" w:hAnsi="Arial" w:hint="default"/>
      </w:rPr>
    </w:lvl>
    <w:lvl w:ilvl="2" w:tplc="1C46119C" w:tentative="1">
      <w:start w:val="1"/>
      <w:numFmt w:val="bullet"/>
      <w:lvlText w:val="•"/>
      <w:lvlJc w:val="left"/>
      <w:pPr>
        <w:tabs>
          <w:tab w:val="num" w:pos="2160"/>
        </w:tabs>
        <w:ind w:left="2160" w:hanging="360"/>
      </w:pPr>
      <w:rPr>
        <w:rFonts w:ascii="Arial" w:hAnsi="Arial" w:hint="default"/>
      </w:rPr>
    </w:lvl>
    <w:lvl w:ilvl="3" w:tplc="F6BAE3CC" w:tentative="1">
      <w:start w:val="1"/>
      <w:numFmt w:val="bullet"/>
      <w:lvlText w:val="•"/>
      <w:lvlJc w:val="left"/>
      <w:pPr>
        <w:tabs>
          <w:tab w:val="num" w:pos="2880"/>
        </w:tabs>
        <w:ind w:left="2880" w:hanging="360"/>
      </w:pPr>
      <w:rPr>
        <w:rFonts w:ascii="Arial" w:hAnsi="Arial" w:hint="default"/>
      </w:rPr>
    </w:lvl>
    <w:lvl w:ilvl="4" w:tplc="842E57D0" w:tentative="1">
      <w:start w:val="1"/>
      <w:numFmt w:val="bullet"/>
      <w:lvlText w:val="•"/>
      <w:lvlJc w:val="left"/>
      <w:pPr>
        <w:tabs>
          <w:tab w:val="num" w:pos="3600"/>
        </w:tabs>
        <w:ind w:left="3600" w:hanging="360"/>
      </w:pPr>
      <w:rPr>
        <w:rFonts w:ascii="Arial" w:hAnsi="Arial" w:hint="default"/>
      </w:rPr>
    </w:lvl>
    <w:lvl w:ilvl="5" w:tplc="1A266D08" w:tentative="1">
      <w:start w:val="1"/>
      <w:numFmt w:val="bullet"/>
      <w:lvlText w:val="•"/>
      <w:lvlJc w:val="left"/>
      <w:pPr>
        <w:tabs>
          <w:tab w:val="num" w:pos="4320"/>
        </w:tabs>
        <w:ind w:left="4320" w:hanging="360"/>
      </w:pPr>
      <w:rPr>
        <w:rFonts w:ascii="Arial" w:hAnsi="Arial" w:hint="default"/>
      </w:rPr>
    </w:lvl>
    <w:lvl w:ilvl="6" w:tplc="4726DEB4" w:tentative="1">
      <w:start w:val="1"/>
      <w:numFmt w:val="bullet"/>
      <w:lvlText w:val="•"/>
      <w:lvlJc w:val="left"/>
      <w:pPr>
        <w:tabs>
          <w:tab w:val="num" w:pos="5040"/>
        </w:tabs>
        <w:ind w:left="5040" w:hanging="360"/>
      </w:pPr>
      <w:rPr>
        <w:rFonts w:ascii="Arial" w:hAnsi="Arial" w:hint="default"/>
      </w:rPr>
    </w:lvl>
    <w:lvl w:ilvl="7" w:tplc="1DEAFA98" w:tentative="1">
      <w:start w:val="1"/>
      <w:numFmt w:val="bullet"/>
      <w:lvlText w:val="•"/>
      <w:lvlJc w:val="left"/>
      <w:pPr>
        <w:tabs>
          <w:tab w:val="num" w:pos="5760"/>
        </w:tabs>
        <w:ind w:left="5760" w:hanging="360"/>
      </w:pPr>
      <w:rPr>
        <w:rFonts w:ascii="Arial" w:hAnsi="Arial" w:hint="default"/>
      </w:rPr>
    </w:lvl>
    <w:lvl w:ilvl="8" w:tplc="59E0456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502022"/>
    <w:multiLevelType w:val="hybridMultilevel"/>
    <w:tmpl w:val="C90420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51E2E44"/>
    <w:multiLevelType w:val="hybridMultilevel"/>
    <w:tmpl w:val="1E2CC8D0"/>
    <w:lvl w:ilvl="0" w:tplc="6DDADC98">
      <w:start w:val="1"/>
      <w:numFmt w:val="bullet"/>
      <w:lvlText w:val=""/>
      <w:lvlJc w:val="left"/>
      <w:pPr>
        <w:tabs>
          <w:tab w:val="num" w:pos="2203"/>
        </w:tabs>
        <w:ind w:left="2203" w:hanging="360"/>
      </w:pPr>
      <w:rPr>
        <w:rFonts w:ascii="Wingdings" w:hAnsi="Wingdings" w:hint="default"/>
        <w:b w:val="0"/>
        <w:i w:val="0"/>
        <w:color w:val="0070C0"/>
        <w:sz w:val="22"/>
        <w:szCs w:val="24"/>
        <w14:shadow w14:blurRad="0" w14:dist="0" w14:dir="0" w14:sx="0" w14:sy="0" w14:kx="0" w14:ky="0" w14:algn="none">
          <w14:srgbClr w14:val="000000"/>
        </w14:shadow>
      </w:rPr>
    </w:lvl>
    <w:lvl w:ilvl="1" w:tplc="04080003" w:tentative="1">
      <w:start w:val="1"/>
      <w:numFmt w:val="bullet"/>
      <w:lvlText w:val="o"/>
      <w:lvlJc w:val="left"/>
      <w:pPr>
        <w:tabs>
          <w:tab w:val="num" w:pos="1363"/>
        </w:tabs>
        <w:ind w:left="1363" w:hanging="360"/>
      </w:pPr>
      <w:rPr>
        <w:rFonts w:ascii="Courier New" w:hAnsi="Courier New" w:hint="default"/>
      </w:rPr>
    </w:lvl>
    <w:lvl w:ilvl="2" w:tplc="04080005" w:tentative="1">
      <w:start w:val="1"/>
      <w:numFmt w:val="bullet"/>
      <w:lvlText w:val=""/>
      <w:lvlJc w:val="left"/>
      <w:pPr>
        <w:tabs>
          <w:tab w:val="num" w:pos="2083"/>
        </w:tabs>
        <w:ind w:left="2083" w:hanging="360"/>
      </w:pPr>
      <w:rPr>
        <w:rFonts w:ascii="Wingdings" w:hAnsi="Wingdings" w:hint="default"/>
      </w:rPr>
    </w:lvl>
    <w:lvl w:ilvl="3" w:tplc="04080001" w:tentative="1">
      <w:start w:val="1"/>
      <w:numFmt w:val="bullet"/>
      <w:lvlText w:val=""/>
      <w:lvlJc w:val="left"/>
      <w:pPr>
        <w:tabs>
          <w:tab w:val="num" w:pos="2803"/>
        </w:tabs>
        <w:ind w:left="2803" w:hanging="360"/>
      </w:pPr>
      <w:rPr>
        <w:rFonts w:ascii="Symbol" w:hAnsi="Symbol" w:hint="default"/>
      </w:rPr>
    </w:lvl>
    <w:lvl w:ilvl="4" w:tplc="04080003" w:tentative="1">
      <w:start w:val="1"/>
      <w:numFmt w:val="bullet"/>
      <w:lvlText w:val="o"/>
      <w:lvlJc w:val="left"/>
      <w:pPr>
        <w:tabs>
          <w:tab w:val="num" w:pos="3523"/>
        </w:tabs>
        <w:ind w:left="3523" w:hanging="360"/>
      </w:pPr>
      <w:rPr>
        <w:rFonts w:ascii="Courier New" w:hAnsi="Courier New" w:hint="default"/>
      </w:rPr>
    </w:lvl>
    <w:lvl w:ilvl="5" w:tplc="04080005" w:tentative="1">
      <w:start w:val="1"/>
      <w:numFmt w:val="bullet"/>
      <w:lvlText w:val=""/>
      <w:lvlJc w:val="left"/>
      <w:pPr>
        <w:tabs>
          <w:tab w:val="num" w:pos="4243"/>
        </w:tabs>
        <w:ind w:left="4243" w:hanging="360"/>
      </w:pPr>
      <w:rPr>
        <w:rFonts w:ascii="Wingdings" w:hAnsi="Wingdings" w:hint="default"/>
      </w:rPr>
    </w:lvl>
    <w:lvl w:ilvl="6" w:tplc="04080001" w:tentative="1">
      <w:start w:val="1"/>
      <w:numFmt w:val="bullet"/>
      <w:lvlText w:val=""/>
      <w:lvlJc w:val="left"/>
      <w:pPr>
        <w:tabs>
          <w:tab w:val="num" w:pos="4963"/>
        </w:tabs>
        <w:ind w:left="4963" w:hanging="360"/>
      </w:pPr>
      <w:rPr>
        <w:rFonts w:ascii="Symbol" w:hAnsi="Symbol" w:hint="default"/>
      </w:rPr>
    </w:lvl>
    <w:lvl w:ilvl="7" w:tplc="04080003" w:tentative="1">
      <w:start w:val="1"/>
      <w:numFmt w:val="bullet"/>
      <w:lvlText w:val="o"/>
      <w:lvlJc w:val="left"/>
      <w:pPr>
        <w:tabs>
          <w:tab w:val="num" w:pos="5683"/>
        </w:tabs>
        <w:ind w:left="5683" w:hanging="360"/>
      </w:pPr>
      <w:rPr>
        <w:rFonts w:ascii="Courier New" w:hAnsi="Courier New" w:hint="default"/>
      </w:rPr>
    </w:lvl>
    <w:lvl w:ilvl="8" w:tplc="04080005" w:tentative="1">
      <w:start w:val="1"/>
      <w:numFmt w:val="bullet"/>
      <w:lvlText w:val=""/>
      <w:lvlJc w:val="left"/>
      <w:pPr>
        <w:tabs>
          <w:tab w:val="num" w:pos="6403"/>
        </w:tabs>
        <w:ind w:left="6403" w:hanging="360"/>
      </w:pPr>
      <w:rPr>
        <w:rFonts w:ascii="Wingdings" w:hAnsi="Wingdings" w:hint="default"/>
      </w:rPr>
    </w:lvl>
  </w:abstractNum>
  <w:abstractNum w:abstractNumId="17" w15:restartNumberingAfterBreak="0">
    <w:nsid w:val="570811F1"/>
    <w:multiLevelType w:val="hybridMultilevel"/>
    <w:tmpl w:val="AD64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E5D58E7"/>
    <w:multiLevelType w:val="hybridMultilevel"/>
    <w:tmpl w:val="808E5B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866149"/>
    <w:multiLevelType w:val="hybridMultilevel"/>
    <w:tmpl w:val="FD4CE7A8"/>
    <w:lvl w:ilvl="0" w:tplc="A7561C48">
      <w:start w:val="1"/>
      <w:numFmt w:val="bullet"/>
      <w:lvlText w:val="•"/>
      <w:lvlJc w:val="left"/>
      <w:pPr>
        <w:tabs>
          <w:tab w:val="num" w:pos="720"/>
        </w:tabs>
        <w:ind w:left="720" w:hanging="360"/>
      </w:pPr>
      <w:rPr>
        <w:rFonts w:ascii="Arial" w:hAnsi="Arial" w:hint="default"/>
      </w:rPr>
    </w:lvl>
    <w:lvl w:ilvl="1" w:tplc="3D2AF1A4" w:tentative="1">
      <w:start w:val="1"/>
      <w:numFmt w:val="bullet"/>
      <w:lvlText w:val="•"/>
      <w:lvlJc w:val="left"/>
      <w:pPr>
        <w:tabs>
          <w:tab w:val="num" w:pos="1440"/>
        </w:tabs>
        <w:ind w:left="1440" w:hanging="360"/>
      </w:pPr>
      <w:rPr>
        <w:rFonts w:ascii="Arial" w:hAnsi="Arial" w:hint="default"/>
      </w:rPr>
    </w:lvl>
    <w:lvl w:ilvl="2" w:tplc="A9907D70" w:tentative="1">
      <w:start w:val="1"/>
      <w:numFmt w:val="bullet"/>
      <w:lvlText w:val="•"/>
      <w:lvlJc w:val="left"/>
      <w:pPr>
        <w:tabs>
          <w:tab w:val="num" w:pos="2160"/>
        </w:tabs>
        <w:ind w:left="2160" w:hanging="360"/>
      </w:pPr>
      <w:rPr>
        <w:rFonts w:ascii="Arial" w:hAnsi="Arial" w:hint="default"/>
      </w:rPr>
    </w:lvl>
    <w:lvl w:ilvl="3" w:tplc="99862ADE" w:tentative="1">
      <w:start w:val="1"/>
      <w:numFmt w:val="bullet"/>
      <w:lvlText w:val="•"/>
      <w:lvlJc w:val="left"/>
      <w:pPr>
        <w:tabs>
          <w:tab w:val="num" w:pos="2880"/>
        </w:tabs>
        <w:ind w:left="2880" w:hanging="360"/>
      </w:pPr>
      <w:rPr>
        <w:rFonts w:ascii="Arial" w:hAnsi="Arial" w:hint="default"/>
      </w:rPr>
    </w:lvl>
    <w:lvl w:ilvl="4" w:tplc="FEEAF366" w:tentative="1">
      <w:start w:val="1"/>
      <w:numFmt w:val="bullet"/>
      <w:lvlText w:val="•"/>
      <w:lvlJc w:val="left"/>
      <w:pPr>
        <w:tabs>
          <w:tab w:val="num" w:pos="3600"/>
        </w:tabs>
        <w:ind w:left="3600" w:hanging="360"/>
      </w:pPr>
      <w:rPr>
        <w:rFonts w:ascii="Arial" w:hAnsi="Arial" w:hint="default"/>
      </w:rPr>
    </w:lvl>
    <w:lvl w:ilvl="5" w:tplc="24B46C1E" w:tentative="1">
      <w:start w:val="1"/>
      <w:numFmt w:val="bullet"/>
      <w:lvlText w:val="•"/>
      <w:lvlJc w:val="left"/>
      <w:pPr>
        <w:tabs>
          <w:tab w:val="num" w:pos="4320"/>
        </w:tabs>
        <w:ind w:left="4320" w:hanging="360"/>
      </w:pPr>
      <w:rPr>
        <w:rFonts w:ascii="Arial" w:hAnsi="Arial" w:hint="default"/>
      </w:rPr>
    </w:lvl>
    <w:lvl w:ilvl="6" w:tplc="27009884" w:tentative="1">
      <w:start w:val="1"/>
      <w:numFmt w:val="bullet"/>
      <w:lvlText w:val="•"/>
      <w:lvlJc w:val="left"/>
      <w:pPr>
        <w:tabs>
          <w:tab w:val="num" w:pos="5040"/>
        </w:tabs>
        <w:ind w:left="5040" w:hanging="360"/>
      </w:pPr>
      <w:rPr>
        <w:rFonts w:ascii="Arial" w:hAnsi="Arial" w:hint="default"/>
      </w:rPr>
    </w:lvl>
    <w:lvl w:ilvl="7" w:tplc="A2588856" w:tentative="1">
      <w:start w:val="1"/>
      <w:numFmt w:val="bullet"/>
      <w:lvlText w:val="•"/>
      <w:lvlJc w:val="left"/>
      <w:pPr>
        <w:tabs>
          <w:tab w:val="num" w:pos="5760"/>
        </w:tabs>
        <w:ind w:left="5760" w:hanging="360"/>
      </w:pPr>
      <w:rPr>
        <w:rFonts w:ascii="Arial" w:hAnsi="Arial" w:hint="default"/>
      </w:rPr>
    </w:lvl>
    <w:lvl w:ilvl="8" w:tplc="C1DCCDC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12"/>
  </w:num>
  <w:num w:numId="14">
    <w:abstractNumId w:val="8"/>
  </w:num>
  <w:num w:numId="15">
    <w:abstractNumId w:val="15"/>
  </w:num>
  <w:num w:numId="16">
    <w:abstractNumId w:val="10"/>
  </w:num>
  <w:num w:numId="17">
    <w:abstractNumId w:val="2"/>
  </w:num>
  <w:num w:numId="18">
    <w:abstractNumId w:val="1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5"/>
  </w:num>
  <w:num w:numId="30">
    <w:abstractNumId w:val="4"/>
  </w:num>
  <w:num w:numId="31">
    <w:abstractNumId w:val="7"/>
  </w:num>
  <w:num w:numId="32">
    <w:abstractNumId w:val="3"/>
  </w:num>
  <w:num w:numId="33">
    <w:abstractNumId w:val="13"/>
  </w:num>
  <w:num w:numId="34">
    <w:abstractNumId w:val="17"/>
  </w:num>
  <w:num w:numId="35">
    <w:abstractNumId w:val="18"/>
  </w:num>
  <w:num w:numId="36">
    <w:abstractNumId w:val="11"/>
  </w:num>
  <w:num w:numId="37">
    <w:abstractNumId w:val="6"/>
  </w:num>
  <w:num w:numId="38">
    <w:abstractNumId w:val="0"/>
  </w:num>
  <w:num w:numId="39">
    <w:abstractNumId w:val="6"/>
  </w:num>
  <w:num w:numId="40">
    <w:abstractNumId w:val="6"/>
  </w:num>
  <w:num w:numId="41">
    <w:abstractNumId w:val="6"/>
  </w:num>
  <w:num w:numId="42">
    <w:abstractNumId w:val="9"/>
  </w:num>
  <w:num w:numId="43">
    <w:abstractNumId w:val="14"/>
  </w:num>
  <w:num w:numId="44">
    <w:abstractNumId w:val="1"/>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7F"/>
    <w:rsid w:val="0000061C"/>
    <w:rsid w:val="00000634"/>
    <w:rsid w:val="00001A3F"/>
    <w:rsid w:val="00015F08"/>
    <w:rsid w:val="00016939"/>
    <w:rsid w:val="00041059"/>
    <w:rsid w:val="000514CF"/>
    <w:rsid w:val="0007063C"/>
    <w:rsid w:val="00097062"/>
    <w:rsid w:val="000B301E"/>
    <w:rsid w:val="000B7DFA"/>
    <w:rsid w:val="000D349F"/>
    <w:rsid w:val="000D549E"/>
    <w:rsid w:val="000E2910"/>
    <w:rsid w:val="000F6329"/>
    <w:rsid w:val="000F6D08"/>
    <w:rsid w:val="00105FB5"/>
    <w:rsid w:val="001069BA"/>
    <w:rsid w:val="00156C39"/>
    <w:rsid w:val="001A7AD4"/>
    <w:rsid w:val="001B6FCD"/>
    <w:rsid w:val="001F4803"/>
    <w:rsid w:val="00210F2E"/>
    <w:rsid w:val="00221CE4"/>
    <w:rsid w:val="002352B7"/>
    <w:rsid w:val="0028793E"/>
    <w:rsid w:val="00290599"/>
    <w:rsid w:val="002B28AE"/>
    <w:rsid w:val="002C30BB"/>
    <w:rsid w:val="002C6104"/>
    <w:rsid w:val="002C736A"/>
    <w:rsid w:val="002D1145"/>
    <w:rsid w:val="002D25C8"/>
    <w:rsid w:val="002D7B4B"/>
    <w:rsid w:val="002E14E7"/>
    <w:rsid w:val="002F6068"/>
    <w:rsid w:val="00306DE7"/>
    <w:rsid w:val="00341787"/>
    <w:rsid w:val="0037032B"/>
    <w:rsid w:val="00371C51"/>
    <w:rsid w:val="00382FA2"/>
    <w:rsid w:val="00393918"/>
    <w:rsid w:val="00395D4F"/>
    <w:rsid w:val="003B2D1E"/>
    <w:rsid w:val="003D33B9"/>
    <w:rsid w:val="003D5DAE"/>
    <w:rsid w:val="003D7147"/>
    <w:rsid w:val="003E2328"/>
    <w:rsid w:val="00400861"/>
    <w:rsid w:val="00405D5F"/>
    <w:rsid w:val="00424F1E"/>
    <w:rsid w:val="00433F0A"/>
    <w:rsid w:val="00435FED"/>
    <w:rsid w:val="00450208"/>
    <w:rsid w:val="00486A00"/>
    <w:rsid w:val="004959E3"/>
    <w:rsid w:val="004B0088"/>
    <w:rsid w:val="004F22D5"/>
    <w:rsid w:val="00503032"/>
    <w:rsid w:val="00530633"/>
    <w:rsid w:val="00545E51"/>
    <w:rsid w:val="00546845"/>
    <w:rsid w:val="00552EE6"/>
    <w:rsid w:val="00566CCF"/>
    <w:rsid w:val="0057235E"/>
    <w:rsid w:val="00594CF2"/>
    <w:rsid w:val="0059688C"/>
    <w:rsid w:val="005C5AF9"/>
    <w:rsid w:val="005D1EE2"/>
    <w:rsid w:val="005E49F3"/>
    <w:rsid w:val="005F0FCA"/>
    <w:rsid w:val="00604795"/>
    <w:rsid w:val="00607FDE"/>
    <w:rsid w:val="00613C94"/>
    <w:rsid w:val="00627815"/>
    <w:rsid w:val="00640BE7"/>
    <w:rsid w:val="0065159D"/>
    <w:rsid w:val="00694EC0"/>
    <w:rsid w:val="006B4F79"/>
    <w:rsid w:val="006D4E90"/>
    <w:rsid w:val="006D6267"/>
    <w:rsid w:val="006E6BBD"/>
    <w:rsid w:val="007026D3"/>
    <w:rsid w:val="00712276"/>
    <w:rsid w:val="00713E90"/>
    <w:rsid w:val="007371F5"/>
    <w:rsid w:val="00777241"/>
    <w:rsid w:val="007B2106"/>
    <w:rsid w:val="007B2D52"/>
    <w:rsid w:val="007D1C70"/>
    <w:rsid w:val="007D2745"/>
    <w:rsid w:val="007E61FE"/>
    <w:rsid w:val="008003BC"/>
    <w:rsid w:val="00807E33"/>
    <w:rsid w:val="00811CB4"/>
    <w:rsid w:val="008242B7"/>
    <w:rsid w:val="008332D0"/>
    <w:rsid w:val="008366A2"/>
    <w:rsid w:val="00842F20"/>
    <w:rsid w:val="00846A50"/>
    <w:rsid w:val="008506FF"/>
    <w:rsid w:val="00883EF9"/>
    <w:rsid w:val="00886C89"/>
    <w:rsid w:val="00896563"/>
    <w:rsid w:val="008D5FDD"/>
    <w:rsid w:val="008D6CC8"/>
    <w:rsid w:val="008F045F"/>
    <w:rsid w:val="00910AA8"/>
    <w:rsid w:val="00931F64"/>
    <w:rsid w:val="00937E44"/>
    <w:rsid w:val="009A1876"/>
    <w:rsid w:val="009B0A4A"/>
    <w:rsid w:val="009B640E"/>
    <w:rsid w:val="009D0318"/>
    <w:rsid w:val="009D3834"/>
    <w:rsid w:val="009E60A7"/>
    <w:rsid w:val="009E69E4"/>
    <w:rsid w:val="00A17E39"/>
    <w:rsid w:val="00A24BF3"/>
    <w:rsid w:val="00A40D25"/>
    <w:rsid w:val="00A427F3"/>
    <w:rsid w:val="00A71966"/>
    <w:rsid w:val="00A75E50"/>
    <w:rsid w:val="00AD472A"/>
    <w:rsid w:val="00AE67AC"/>
    <w:rsid w:val="00B05F33"/>
    <w:rsid w:val="00B24DAD"/>
    <w:rsid w:val="00B425F5"/>
    <w:rsid w:val="00B45F22"/>
    <w:rsid w:val="00B751FD"/>
    <w:rsid w:val="00B81BD6"/>
    <w:rsid w:val="00B92501"/>
    <w:rsid w:val="00B96C6F"/>
    <w:rsid w:val="00BA33B3"/>
    <w:rsid w:val="00BB0581"/>
    <w:rsid w:val="00BC27AA"/>
    <w:rsid w:val="00BC5E90"/>
    <w:rsid w:val="00BD242F"/>
    <w:rsid w:val="00BF6870"/>
    <w:rsid w:val="00C00585"/>
    <w:rsid w:val="00C048DB"/>
    <w:rsid w:val="00C25A0E"/>
    <w:rsid w:val="00C4087A"/>
    <w:rsid w:val="00C4629F"/>
    <w:rsid w:val="00C477B0"/>
    <w:rsid w:val="00C47D01"/>
    <w:rsid w:val="00C71760"/>
    <w:rsid w:val="00C76FE4"/>
    <w:rsid w:val="00C8636E"/>
    <w:rsid w:val="00C930ED"/>
    <w:rsid w:val="00CA14B2"/>
    <w:rsid w:val="00CD2D08"/>
    <w:rsid w:val="00CD5980"/>
    <w:rsid w:val="00CE67E9"/>
    <w:rsid w:val="00CF0C23"/>
    <w:rsid w:val="00CF59E9"/>
    <w:rsid w:val="00CF672A"/>
    <w:rsid w:val="00D12BC9"/>
    <w:rsid w:val="00D13C4B"/>
    <w:rsid w:val="00D2517F"/>
    <w:rsid w:val="00D253B4"/>
    <w:rsid w:val="00D34624"/>
    <w:rsid w:val="00D35B57"/>
    <w:rsid w:val="00D36B51"/>
    <w:rsid w:val="00D4201D"/>
    <w:rsid w:val="00D43EBF"/>
    <w:rsid w:val="00D44A21"/>
    <w:rsid w:val="00D54ED9"/>
    <w:rsid w:val="00D93C9C"/>
    <w:rsid w:val="00DB257F"/>
    <w:rsid w:val="00DE407F"/>
    <w:rsid w:val="00DF06E5"/>
    <w:rsid w:val="00E252F0"/>
    <w:rsid w:val="00E41A19"/>
    <w:rsid w:val="00E87B2D"/>
    <w:rsid w:val="00E9626A"/>
    <w:rsid w:val="00ED4028"/>
    <w:rsid w:val="00ED65EE"/>
    <w:rsid w:val="00ED7A26"/>
    <w:rsid w:val="00EE4078"/>
    <w:rsid w:val="00EF12B6"/>
    <w:rsid w:val="00F27040"/>
    <w:rsid w:val="00F86B23"/>
    <w:rsid w:val="00FC3C7B"/>
    <w:rsid w:val="00FE37DE"/>
    <w:rsid w:val="00FF639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1EE0F8"/>
  <w15:docId w15:val="{9CA15D89-6056-4D26-8B20-A4208E39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9626A"/>
  </w:style>
  <w:style w:type="paragraph" w:styleId="1">
    <w:name w:val="heading 1"/>
    <w:basedOn w:val="a"/>
    <w:next w:val="a"/>
    <w:link w:val="1Char"/>
    <w:uiPriority w:val="9"/>
    <w:qFormat/>
    <w:rsid w:val="00E9626A"/>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Char"/>
    <w:uiPriority w:val="9"/>
    <w:unhideWhenUsed/>
    <w:qFormat/>
    <w:rsid w:val="00E9626A"/>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Char"/>
    <w:uiPriority w:val="9"/>
    <w:semiHidden/>
    <w:unhideWhenUsed/>
    <w:qFormat/>
    <w:rsid w:val="00E9626A"/>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Char"/>
    <w:uiPriority w:val="9"/>
    <w:semiHidden/>
    <w:unhideWhenUsed/>
    <w:qFormat/>
    <w:rsid w:val="00E9626A"/>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Char"/>
    <w:uiPriority w:val="9"/>
    <w:semiHidden/>
    <w:unhideWhenUsed/>
    <w:qFormat/>
    <w:rsid w:val="00E9626A"/>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6">
    <w:name w:val="heading 6"/>
    <w:basedOn w:val="a"/>
    <w:next w:val="a"/>
    <w:link w:val="6Char"/>
    <w:uiPriority w:val="9"/>
    <w:semiHidden/>
    <w:unhideWhenUsed/>
    <w:qFormat/>
    <w:rsid w:val="00E9626A"/>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7">
    <w:name w:val="heading 7"/>
    <w:basedOn w:val="a"/>
    <w:next w:val="a"/>
    <w:link w:val="7Char"/>
    <w:uiPriority w:val="9"/>
    <w:semiHidden/>
    <w:unhideWhenUsed/>
    <w:qFormat/>
    <w:rsid w:val="00E9626A"/>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E9626A"/>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E9626A"/>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9626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0"/>
    <w:link w:val="a3"/>
    <w:uiPriority w:val="10"/>
    <w:rsid w:val="00E9626A"/>
    <w:rPr>
      <w:rFonts w:asciiTheme="majorHAnsi" w:eastAsiaTheme="majorEastAsia" w:hAnsiTheme="majorHAnsi" w:cstheme="majorBidi"/>
      <w:color w:val="000000" w:themeColor="text1"/>
      <w:sz w:val="56"/>
      <w:szCs w:val="56"/>
    </w:rPr>
  </w:style>
  <w:style w:type="paragraph" w:styleId="a4">
    <w:name w:val="Subtitle"/>
    <w:basedOn w:val="a"/>
    <w:next w:val="a"/>
    <w:link w:val="Char0"/>
    <w:uiPriority w:val="11"/>
    <w:qFormat/>
    <w:rsid w:val="00E9626A"/>
    <w:pPr>
      <w:numPr>
        <w:ilvl w:val="1"/>
      </w:numPr>
    </w:pPr>
    <w:rPr>
      <w:color w:val="5A5A5A" w:themeColor="text1" w:themeTint="A5"/>
      <w:spacing w:val="10"/>
    </w:rPr>
  </w:style>
  <w:style w:type="character" w:customStyle="1" w:styleId="Char0">
    <w:name w:val="Υπότιτλος Char"/>
    <w:basedOn w:val="a0"/>
    <w:link w:val="a4"/>
    <w:uiPriority w:val="11"/>
    <w:rsid w:val="00E9626A"/>
    <w:rPr>
      <w:color w:val="5A5A5A" w:themeColor="text1" w:themeTint="A5"/>
      <w:spacing w:val="10"/>
    </w:rPr>
  </w:style>
  <w:style w:type="character" w:customStyle="1" w:styleId="1Char">
    <w:name w:val="Επικεφαλίδα 1 Char"/>
    <w:basedOn w:val="a0"/>
    <w:link w:val="1"/>
    <w:uiPriority w:val="9"/>
    <w:rsid w:val="00E9626A"/>
    <w:rPr>
      <w:rFonts w:asciiTheme="majorHAnsi" w:eastAsiaTheme="majorEastAsia" w:hAnsiTheme="majorHAnsi" w:cstheme="majorBidi"/>
      <w:b/>
      <w:bCs/>
      <w:smallCaps/>
      <w:color w:val="000000" w:themeColor="text1"/>
      <w:sz w:val="36"/>
      <w:szCs w:val="36"/>
    </w:rPr>
  </w:style>
  <w:style w:type="character" w:customStyle="1" w:styleId="2Char">
    <w:name w:val="Επικεφαλίδα 2 Char"/>
    <w:basedOn w:val="a0"/>
    <w:link w:val="2"/>
    <w:uiPriority w:val="9"/>
    <w:rsid w:val="00E9626A"/>
    <w:rPr>
      <w:rFonts w:asciiTheme="majorHAnsi" w:eastAsiaTheme="majorEastAsia" w:hAnsiTheme="majorHAnsi" w:cstheme="majorBidi"/>
      <w:b/>
      <w:bCs/>
      <w:smallCaps/>
      <w:color w:val="000000" w:themeColor="text1"/>
      <w:sz w:val="28"/>
      <w:szCs w:val="28"/>
    </w:rPr>
  </w:style>
  <w:style w:type="character" w:customStyle="1" w:styleId="3Char">
    <w:name w:val="Επικεφαλίδα 3 Char"/>
    <w:basedOn w:val="a0"/>
    <w:link w:val="3"/>
    <w:uiPriority w:val="9"/>
    <w:semiHidden/>
    <w:rsid w:val="00E9626A"/>
    <w:rPr>
      <w:rFonts w:asciiTheme="majorHAnsi" w:eastAsiaTheme="majorEastAsia" w:hAnsiTheme="majorHAnsi" w:cstheme="majorBidi"/>
      <w:b/>
      <w:bCs/>
      <w:color w:val="000000" w:themeColor="text1"/>
    </w:rPr>
  </w:style>
  <w:style w:type="character" w:customStyle="1" w:styleId="4Char">
    <w:name w:val="Επικεφαλίδα 4 Char"/>
    <w:basedOn w:val="a0"/>
    <w:link w:val="4"/>
    <w:uiPriority w:val="9"/>
    <w:semiHidden/>
    <w:rsid w:val="00E9626A"/>
    <w:rPr>
      <w:rFonts w:asciiTheme="majorHAnsi" w:eastAsiaTheme="majorEastAsia" w:hAnsiTheme="majorHAnsi" w:cstheme="majorBidi"/>
      <w:b/>
      <w:bCs/>
      <w:i/>
      <w:iCs/>
      <w:color w:val="000000" w:themeColor="text1"/>
    </w:rPr>
  </w:style>
  <w:style w:type="character" w:customStyle="1" w:styleId="5Char">
    <w:name w:val="Επικεφαλίδα 5 Char"/>
    <w:basedOn w:val="a0"/>
    <w:link w:val="5"/>
    <w:uiPriority w:val="9"/>
    <w:semiHidden/>
    <w:rsid w:val="00E9626A"/>
    <w:rPr>
      <w:rFonts w:asciiTheme="majorHAnsi" w:eastAsiaTheme="majorEastAsia" w:hAnsiTheme="majorHAnsi" w:cstheme="majorBidi"/>
      <w:color w:val="252525" w:themeColor="text2" w:themeShade="BF"/>
    </w:rPr>
  </w:style>
  <w:style w:type="character" w:customStyle="1" w:styleId="6Char">
    <w:name w:val="Επικεφαλίδα 6 Char"/>
    <w:basedOn w:val="a0"/>
    <w:link w:val="6"/>
    <w:uiPriority w:val="9"/>
    <w:semiHidden/>
    <w:rsid w:val="00E9626A"/>
    <w:rPr>
      <w:rFonts w:asciiTheme="majorHAnsi" w:eastAsiaTheme="majorEastAsia" w:hAnsiTheme="majorHAnsi" w:cstheme="majorBidi"/>
      <w:i/>
      <w:iCs/>
      <w:color w:val="252525" w:themeColor="text2" w:themeShade="BF"/>
    </w:rPr>
  </w:style>
  <w:style w:type="character" w:customStyle="1" w:styleId="7Char">
    <w:name w:val="Επικεφαλίδα 7 Char"/>
    <w:basedOn w:val="a0"/>
    <w:link w:val="7"/>
    <w:uiPriority w:val="9"/>
    <w:semiHidden/>
    <w:rsid w:val="00E9626A"/>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E9626A"/>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E9626A"/>
    <w:rPr>
      <w:rFonts w:asciiTheme="majorHAnsi" w:eastAsiaTheme="majorEastAsia" w:hAnsiTheme="majorHAnsi" w:cstheme="majorBidi"/>
      <w:i/>
      <w:iCs/>
      <w:color w:val="404040" w:themeColor="text1" w:themeTint="BF"/>
      <w:sz w:val="20"/>
      <w:szCs w:val="20"/>
    </w:rPr>
  </w:style>
  <w:style w:type="character" w:styleId="a5">
    <w:name w:val="Subtle Emphasis"/>
    <w:basedOn w:val="a0"/>
    <w:uiPriority w:val="19"/>
    <w:qFormat/>
    <w:rsid w:val="00E9626A"/>
    <w:rPr>
      <w:i/>
      <w:iCs/>
      <w:color w:val="404040" w:themeColor="text1" w:themeTint="BF"/>
    </w:rPr>
  </w:style>
  <w:style w:type="character" w:styleId="a6">
    <w:name w:val="Emphasis"/>
    <w:basedOn w:val="a0"/>
    <w:uiPriority w:val="20"/>
    <w:qFormat/>
    <w:rsid w:val="00E9626A"/>
    <w:rPr>
      <w:i/>
      <w:iCs/>
      <w:color w:val="auto"/>
    </w:rPr>
  </w:style>
  <w:style w:type="character" w:styleId="a7">
    <w:name w:val="Intense Emphasis"/>
    <w:basedOn w:val="a0"/>
    <w:uiPriority w:val="21"/>
    <w:qFormat/>
    <w:rsid w:val="00E9626A"/>
    <w:rPr>
      <w:b/>
      <w:bCs/>
      <w:i/>
      <w:iCs/>
      <w:caps/>
    </w:rPr>
  </w:style>
  <w:style w:type="character" w:styleId="a8">
    <w:name w:val="Strong"/>
    <w:basedOn w:val="a0"/>
    <w:uiPriority w:val="22"/>
    <w:qFormat/>
    <w:rsid w:val="00E9626A"/>
    <w:rPr>
      <w:b/>
      <w:bCs/>
      <w:color w:val="000000" w:themeColor="text1"/>
    </w:rPr>
  </w:style>
  <w:style w:type="paragraph" w:styleId="a9">
    <w:name w:val="Quote"/>
    <w:basedOn w:val="a"/>
    <w:next w:val="a"/>
    <w:link w:val="Char1"/>
    <w:uiPriority w:val="29"/>
    <w:qFormat/>
    <w:rsid w:val="00E9626A"/>
    <w:pPr>
      <w:spacing w:before="160"/>
      <w:ind w:left="720" w:right="720"/>
    </w:pPr>
    <w:rPr>
      <w:i/>
      <w:iCs/>
      <w:color w:val="000000" w:themeColor="text1"/>
    </w:rPr>
  </w:style>
  <w:style w:type="character" w:customStyle="1" w:styleId="Char1">
    <w:name w:val="Απόσπασμα Char"/>
    <w:basedOn w:val="a0"/>
    <w:link w:val="a9"/>
    <w:uiPriority w:val="29"/>
    <w:rsid w:val="00E9626A"/>
    <w:rPr>
      <w:i/>
      <w:iCs/>
      <w:color w:val="000000" w:themeColor="text1"/>
    </w:rPr>
  </w:style>
  <w:style w:type="paragraph" w:styleId="aa">
    <w:name w:val="Intense Quote"/>
    <w:basedOn w:val="a"/>
    <w:next w:val="a"/>
    <w:link w:val="Char2"/>
    <w:uiPriority w:val="30"/>
    <w:qFormat/>
    <w:rsid w:val="00E9626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0"/>
    <w:link w:val="aa"/>
    <w:uiPriority w:val="30"/>
    <w:rsid w:val="00E9626A"/>
    <w:rPr>
      <w:color w:val="000000" w:themeColor="text1"/>
      <w:shd w:val="clear" w:color="auto" w:fill="F2F2F2" w:themeFill="background1" w:themeFillShade="F2"/>
    </w:rPr>
  </w:style>
  <w:style w:type="character" w:styleId="ab">
    <w:name w:val="Subtle Reference"/>
    <w:basedOn w:val="a0"/>
    <w:uiPriority w:val="31"/>
    <w:qFormat/>
    <w:rsid w:val="00E9626A"/>
    <w:rPr>
      <w:smallCaps/>
      <w:color w:val="404040" w:themeColor="text1" w:themeTint="BF"/>
      <w:u w:val="single" w:color="7F7F7F" w:themeColor="text1" w:themeTint="80"/>
    </w:rPr>
  </w:style>
  <w:style w:type="character" w:styleId="ac">
    <w:name w:val="Intense Reference"/>
    <w:basedOn w:val="a0"/>
    <w:uiPriority w:val="32"/>
    <w:qFormat/>
    <w:rsid w:val="00E9626A"/>
    <w:rPr>
      <w:b/>
      <w:bCs/>
      <w:smallCaps/>
      <w:u w:val="single"/>
    </w:rPr>
  </w:style>
  <w:style w:type="character" w:styleId="ad">
    <w:name w:val="Book Title"/>
    <w:basedOn w:val="a0"/>
    <w:uiPriority w:val="33"/>
    <w:qFormat/>
    <w:rsid w:val="00E9626A"/>
    <w:rPr>
      <w:b w:val="0"/>
      <w:bCs w:val="0"/>
      <w:smallCaps/>
      <w:spacing w:val="5"/>
    </w:rPr>
  </w:style>
  <w:style w:type="paragraph" w:styleId="ae">
    <w:name w:val="caption"/>
    <w:basedOn w:val="a"/>
    <w:next w:val="a"/>
    <w:uiPriority w:val="35"/>
    <w:semiHidden/>
    <w:unhideWhenUsed/>
    <w:qFormat/>
    <w:rsid w:val="00E9626A"/>
    <w:pPr>
      <w:spacing w:after="200" w:line="240" w:lineRule="auto"/>
    </w:pPr>
    <w:rPr>
      <w:i/>
      <w:iCs/>
      <w:color w:val="323232" w:themeColor="text2"/>
      <w:sz w:val="18"/>
      <w:szCs w:val="18"/>
    </w:rPr>
  </w:style>
  <w:style w:type="paragraph" w:styleId="af">
    <w:name w:val="TOC Heading"/>
    <w:basedOn w:val="1"/>
    <w:next w:val="a"/>
    <w:uiPriority w:val="39"/>
    <w:unhideWhenUsed/>
    <w:qFormat/>
    <w:rsid w:val="00E9626A"/>
    <w:pPr>
      <w:outlineLvl w:val="9"/>
    </w:pPr>
  </w:style>
  <w:style w:type="paragraph" w:styleId="af0">
    <w:name w:val="No Spacing"/>
    <w:uiPriority w:val="1"/>
    <w:qFormat/>
    <w:rsid w:val="00E9626A"/>
    <w:pPr>
      <w:spacing w:after="0" w:line="240" w:lineRule="auto"/>
    </w:pPr>
  </w:style>
  <w:style w:type="paragraph" w:styleId="af1">
    <w:name w:val="List Paragraph"/>
    <w:basedOn w:val="a"/>
    <w:uiPriority w:val="34"/>
    <w:qFormat/>
    <w:rsid w:val="00E9626A"/>
    <w:pPr>
      <w:ind w:left="720"/>
      <w:contextualSpacing/>
    </w:pPr>
  </w:style>
  <w:style w:type="paragraph" w:styleId="af2">
    <w:name w:val="header"/>
    <w:basedOn w:val="a"/>
    <w:link w:val="Char3"/>
    <w:uiPriority w:val="99"/>
    <w:unhideWhenUsed/>
    <w:rsid w:val="002D7B4B"/>
    <w:pPr>
      <w:tabs>
        <w:tab w:val="center" w:pos="4153"/>
        <w:tab w:val="right" w:pos="8306"/>
      </w:tabs>
      <w:spacing w:after="0" w:line="240" w:lineRule="auto"/>
    </w:pPr>
  </w:style>
  <w:style w:type="character" w:customStyle="1" w:styleId="Char3">
    <w:name w:val="Κεφαλίδα Char"/>
    <w:basedOn w:val="a0"/>
    <w:link w:val="af2"/>
    <w:uiPriority w:val="99"/>
    <w:rsid w:val="002D7B4B"/>
  </w:style>
  <w:style w:type="paragraph" w:styleId="af3">
    <w:name w:val="footer"/>
    <w:basedOn w:val="a"/>
    <w:link w:val="Char4"/>
    <w:uiPriority w:val="99"/>
    <w:unhideWhenUsed/>
    <w:rsid w:val="002D7B4B"/>
    <w:pPr>
      <w:tabs>
        <w:tab w:val="center" w:pos="4153"/>
        <w:tab w:val="right" w:pos="8306"/>
      </w:tabs>
      <w:spacing w:after="0" w:line="240" w:lineRule="auto"/>
    </w:pPr>
  </w:style>
  <w:style w:type="character" w:customStyle="1" w:styleId="Char4">
    <w:name w:val="Υποσέλιδο Char"/>
    <w:basedOn w:val="a0"/>
    <w:link w:val="af3"/>
    <w:uiPriority w:val="99"/>
    <w:rsid w:val="002D7B4B"/>
  </w:style>
  <w:style w:type="table" w:styleId="af4">
    <w:name w:val="Table Grid"/>
    <w:basedOn w:val="a1"/>
    <w:uiPriority w:val="39"/>
    <w:rsid w:val="00D9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Πίνακας 1 με ανοιχτόχρωμο πλέγμα - Έμφαση 41"/>
    <w:basedOn w:val="a1"/>
    <w:uiPriority w:val="46"/>
    <w:rsid w:val="00BD242F"/>
    <w:pPr>
      <w:spacing w:after="0" w:line="240" w:lineRule="auto"/>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customStyle="1" w:styleId="1-51">
    <w:name w:val="Πίνακας 1 με ανοιχτόχρωμο πλέγμα - Έμφαση 51"/>
    <w:basedOn w:val="a1"/>
    <w:uiPriority w:val="46"/>
    <w:rsid w:val="00BD242F"/>
    <w:pPr>
      <w:spacing w:after="0" w:line="240" w:lineRule="auto"/>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customStyle="1" w:styleId="1-61">
    <w:name w:val="Πίνακας 1 με ανοιχτόχρωμο πλέγμα - Έμφαση 61"/>
    <w:basedOn w:val="a1"/>
    <w:uiPriority w:val="46"/>
    <w:rsid w:val="00BD242F"/>
    <w:pPr>
      <w:spacing w:after="0" w:line="240" w:lineRule="auto"/>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customStyle="1" w:styleId="4-61">
    <w:name w:val="Πίνακας 4 με πλέγμα - Έμφαση 61"/>
    <w:basedOn w:val="a1"/>
    <w:uiPriority w:val="49"/>
    <w:rsid w:val="00BD242F"/>
    <w:pPr>
      <w:spacing w:after="0" w:line="240" w:lineRule="auto"/>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customStyle="1" w:styleId="11">
    <w:name w:val="Πίνακας 1 με ανοιχτόχρωμο πλέγμα1"/>
    <w:basedOn w:val="a1"/>
    <w:uiPriority w:val="46"/>
    <w:rsid w:val="00694E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10">
    <w:name w:val="toc 1"/>
    <w:basedOn w:val="a"/>
    <w:next w:val="a"/>
    <w:autoRedefine/>
    <w:uiPriority w:val="39"/>
    <w:unhideWhenUsed/>
    <w:rsid w:val="005F0FCA"/>
    <w:pPr>
      <w:spacing w:after="100"/>
    </w:pPr>
  </w:style>
  <w:style w:type="character" w:styleId="-">
    <w:name w:val="Hyperlink"/>
    <w:basedOn w:val="a0"/>
    <w:uiPriority w:val="99"/>
    <w:unhideWhenUsed/>
    <w:rsid w:val="005F0FCA"/>
    <w:rPr>
      <w:color w:val="6B9F25" w:themeColor="hyperlink"/>
      <w:u w:val="single"/>
    </w:rPr>
  </w:style>
  <w:style w:type="paragraph" w:styleId="af5">
    <w:name w:val="footnote text"/>
    <w:aliases w:val="Point 3 Char"/>
    <w:basedOn w:val="a"/>
    <w:link w:val="Char5"/>
    <w:unhideWhenUsed/>
    <w:rsid w:val="00F86B23"/>
    <w:pPr>
      <w:spacing w:after="0" w:line="240" w:lineRule="auto"/>
    </w:pPr>
    <w:rPr>
      <w:sz w:val="20"/>
      <w:szCs w:val="20"/>
    </w:rPr>
  </w:style>
  <w:style w:type="character" w:customStyle="1" w:styleId="Char5">
    <w:name w:val="Κείμενο υποσημείωσης Char"/>
    <w:aliases w:val="Point 3 Char Char"/>
    <w:basedOn w:val="a0"/>
    <w:link w:val="af5"/>
    <w:rsid w:val="00F86B23"/>
    <w:rPr>
      <w:sz w:val="20"/>
      <w:szCs w:val="20"/>
    </w:rPr>
  </w:style>
  <w:style w:type="character" w:styleId="af6">
    <w:name w:val="footnote reference"/>
    <w:basedOn w:val="a0"/>
    <w:uiPriority w:val="99"/>
    <w:semiHidden/>
    <w:unhideWhenUsed/>
    <w:rsid w:val="00F86B23"/>
    <w:rPr>
      <w:vertAlign w:val="superscript"/>
    </w:rPr>
  </w:style>
  <w:style w:type="table" w:customStyle="1" w:styleId="TableGrid1">
    <w:name w:val="Table Grid1"/>
    <w:basedOn w:val="a1"/>
    <w:next w:val="af4"/>
    <w:uiPriority w:val="59"/>
    <w:rsid w:val="003D7147"/>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Char6"/>
    <w:uiPriority w:val="99"/>
    <w:semiHidden/>
    <w:unhideWhenUsed/>
    <w:rsid w:val="00400861"/>
    <w:pPr>
      <w:spacing w:after="0" w:line="240" w:lineRule="auto"/>
    </w:pPr>
    <w:rPr>
      <w:rFonts w:ascii="Segoe UI" w:hAnsi="Segoe UI" w:cs="Segoe UI"/>
      <w:sz w:val="18"/>
      <w:szCs w:val="18"/>
    </w:rPr>
  </w:style>
  <w:style w:type="character" w:customStyle="1" w:styleId="Char6">
    <w:name w:val="Κείμενο πλαισίου Char"/>
    <w:basedOn w:val="a0"/>
    <w:link w:val="af7"/>
    <w:uiPriority w:val="99"/>
    <w:semiHidden/>
    <w:rsid w:val="00400861"/>
    <w:rPr>
      <w:rFonts w:ascii="Segoe UI" w:hAnsi="Segoe UI" w:cs="Segoe UI"/>
      <w:sz w:val="18"/>
      <w:szCs w:val="18"/>
    </w:rPr>
  </w:style>
  <w:style w:type="character" w:customStyle="1" w:styleId="12">
    <w:name w:val="Σώμα κειμένου1"/>
    <w:basedOn w:val="a0"/>
    <w:rsid w:val="00B24DAD"/>
    <w:rPr>
      <w:rFonts w:ascii="Calibri" w:eastAsia="Calibri" w:hAnsi="Calibri" w:cs="Calibri"/>
      <w:b w:val="0"/>
      <w:bCs w:val="0"/>
      <w:i w:val="0"/>
      <w:iCs w:val="0"/>
      <w:smallCaps w:val="0"/>
      <w:strike w:val="0"/>
      <w:sz w:val="22"/>
      <w:szCs w:val="22"/>
      <w:u w:val="none"/>
    </w:rPr>
  </w:style>
  <w:style w:type="character" w:customStyle="1" w:styleId="af8">
    <w:name w:val="Σώμα κειμένου_"/>
    <w:basedOn w:val="a0"/>
    <w:rsid w:val="00B24DAD"/>
    <w:rPr>
      <w:rFonts w:ascii="Calibri" w:eastAsia="Calibri" w:hAnsi="Calibri" w:cs="Calibri"/>
      <w:b w:val="0"/>
      <w:bCs w:val="0"/>
      <w:i w:val="0"/>
      <w:iCs w:val="0"/>
      <w:smallCaps w:val="0"/>
      <w:strike w:val="0"/>
      <w:sz w:val="22"/>
      <w:szCs w:val="22"/>
      <w:u w:val="none"/>
    </w:rPr>
  </w:style>
  <w:style w:type="paragraph" w:customStyle="1" w:styleId="Default">
    <w:name w:val="Default"/>
    <w:rsid w:val="00604795"/>
    <w:pPr>
      <w:autoSpaceDE w:val="0"/>
      <w:autoSpaceDN w:val="0"/>
      <w:adjustRightInd w:val="0"/>
      <w:spacing w:after="0" w:line="240" w:lineRule="auto"/>
    </w:pPr>
    <w:rPr>
      <w:rFonts w:ascii="Calibri" w:hAnsi="Calibri" w:cs="Calibri"/>
      <w:color w:val="000000"/>
      <w:sz w:val="24"/>
      <w:szCs w:val="24"/>
      <w:lang w:val="el-GR"/>
    </w:rPr>
  </w:style>
  <w:style w:type="paragraph" w:styleId="20">
    <w:name w:val="toc 2"/>
    <w:basedOn w:val="a"/>
    <w:next w:val="a"/>
    <w:autoRedefine/>
    <w:uiPriority w:val="39"/>
    <w:unhideWhenUsed/>
    <w:rsid w:val="00AD47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94906">
      <w:bodyDiv w:val="1"/>
      <w:marLeft w:val="0"/>
      <w:marRight w:val="0"/>
      <w:marTop w:val="0"/>
      <w:marBottom w:val="0"/>
      <w:divBdr>
        <w:top w:val="none" w:sz="0" w:space="0" w:color="auto"/>
        <w:left w:val="none" w:sz="0" w:space="0" w:color="auto"/>
        <w:bottom w:val="none" w:sz="0" w:space="0" w:color="auto"/>
        <w:right w:val="none" w:sz="0" w:space="0" w:color="auto"/>
      </w:divBdr>
      <w:divsChild>
        <w:div w:id="1185703503">
          <w:marLeft w:val="446"/>
          <w:marRight w:val="0"/>
          <w:marTop w:val="96"/>
          <w:marBottom w:val="120"/>
          <w:divBdr>
            <w:top w:val="none" w:sz="0" w:space="0" w:color="auto"/>
            <w:left w:val="none" w:sz="0" w:space="0" w:color="auto"/>
            <w:bottom w:val="none" w:sz="0" w:space="0" w:color="auto"/>
            <w:right w:val="none" w:sz="0" w:space="0" w:color="auto"/>
          </w:divBdr>
        </w:div>
        <w:div w:id="219247869">
          <w:marLeft w:val="446"/>
          <w:marRight w:val="0"/>
          <w:marTop w:val="96"/>
          <w:marBottom w:val="120"/>
          <w:divBdr>
            <w:top w:val="none" w:sz="0" w:space="0" w:color="auto"/>
            <w:left w:val="none" w:sz="0" w:space="0" w:color="auto"/>
            <w:bottom w:val="none" w:sz="0" w:space="0" w:color="auto"/>
            <w:right w:val="none" w:sz="0" w:space="0" w:color="auto"/>
          </w:divBdr>
        </w:div>
        <w:div w:id="453866575">
          <w:marLeft w:val="446"/>
          <w:marRight w:val="0"/>
          <w:marTop w:val="96"/>
          <w:marBottom w:val="120"/>
          <w:divBdr>
            <w:top w:val="none" w:sz="0" w:space="0" w:color="auto"/>
            <w:left w:val="none" w:sz="0" w:space="0" w:color="auto"/>
            <w:bottom w:val="none" w:sz="0" w:space="0" w:color="auto"/>
            <w:right w:val="none" w:sz="0" w:space="0" w:color="auto"/>
          </w:divBdr>
        </w:div>
      </w:divsChild>
    </w:div>
    <w:div w:id="1076171518">
      <w:bodyDiv w:val="1"/>
      <w:marLeft w:val="0"/>
      <w:marRight w:val="0"/>
      <w:marTop w:val="0"/>
      <w:marBottom w:val="0"/>
      <w:divBdr>
        <w:top w:val="none" w:sz="0" w:space="0" w:color="auto"/>
        <w:left w:val="none" w:sz="0" w:space="0" w:color="auto"/>
        <w:bottom w:val="none" w:sz="0" w:space="0" w:color="auto"/>
        <w:right w:val="none" w:sz="0" w:space="0" w:color="auto"/>
      </w:divBdr>
      <w:divsChild>
        <w:div w:id="859049355">
          <w:marLeft w:val="446"/>
          <w:marRight w:val="0"/>
          <w:marTop w:val="115"/>
          <w:marBottom w:val="120"/>
          <w:divBdr>
            <w:top w:val="none" w:sz="0" w:space="0" w:color="auto"/>
            <w:left w:val="none" w:sz="0" w:space="0" w:color="auto"/>
            <w:bottom w:val="none" w:sz="0" w:space="0" w:color="auto"/>
            <w:right w:val="none" w:sz="0" w:space="0" w:color="auto"/>
          </w:divBdr>
        </w:div>
        <w:div w:id="1731921690">
          <w:marLeft w:val="446"/>
          <w:marRight w:val="0"/>
          <w:marTop w:val="115"/>
          <w:marBottom w:val="120"/>
          <w:divBdr>
            <w:top w:val="none" w:sz="0" w:space="0" w:color="auto"/>
            <w:left w:val="none" w:sz="0" w:space="0" w:color="auto"/>
            <w:bottom w:val="none" w:sz="0" w:space="0" w:color="auto"/>
            <w:right w:val="none" w:sz="0" w:space="0" w:color="auto"/>
          </w:divBdr>
        </w:div>
        <w:div w:id="2093313785">
          <w:marLeft w:val="446"/>
          <w:marRight w:val="0"/>
          <w:marTop w:val="115"/>
          <w:marBottom w:val="120"/>
          <w:divBdr>
            <w:top w:val="none" w:sz="0" w:space="0" w:color="auto"/>
            <w:left w:val="none" w:sz="0" w:space="0" w:color="auto"/>
            <w:bottom w:val="none" w:sz="0" w:space="0" w:color="auto"/>
            <w:right w:val="none" w:sz="0" w:space="0" w:color="auto"/>
          </w:divBdr>
        </w:div>
        <w:div w:id="549808897">
          <w:marLeft w:val="446"/>
          <w:marRight w:val="0"/>
          <w:marTop w:val="115"/>
          <w:marBottom w:val="120"/>
          <w:divBdr>
            <w:top w:val="none" w:sz="0" w:space="0" w:color="auto"/>
            <w:left w:val="none" w:sz="0" w:space="0" w:color="auto"/>
            <w:bottom w:val="none" w:sz="0" w:space="0" w:color="auto"/>
            <w:right w:val="none" w:sz="0" w:space="0" w:color="auto"/>
          </w:divBdr>
        </w:div>
      </w:divsChild>
    </w:div>
    <w:div w:id="1329754098">
      <w:bodyDiv w:val="1"/>
      <w:marLeft w:val="0"/>
      <w:marRight w:val="0"/>
      <w:marTop w:val="0"/>
      <w:marBottom w:val="0"/>
      <w:divBdr>
        <w:top w:val="none" w:sz="0" w:space="0" w:color="auto"/>
        <w:left w:val="none" w:sz="0" w:space="0" w:color="auto"/>
        <w:bottom w:val="none" w:sz="0" w:space="0" w:color="auto"/>
        <w:right w:val="none" w:sz="0" w:space="0" w:color="auto"/>
      </w:divBdr>
    </w:div>
    <w:div w:id="1769344923">
      <w:bodyDiv w:val="1"/>
      <w:marLeft w:val="0"/>
      <w:marRight w:val="0"/>
      <w:marTop w:val="0"/>
      <w:marBottom w:val="0"/>
      <w:divBdr>
        <w:top w:val="none" w:sz="0" w:space="0" w:color="auto"/>
        <w:left w:val="none" w:sz="0" w:space="0" w:color="auto"/>
        <w:bottom w:val="none" w:sz="0" w:space="0" w:color="auto"/>
        <w:right w:val="none" w:sz="0" w:space="0" w:color="auto"/>
      </w:divBdr>
      <w:divsChild>
        <w:div w:id="1378044801">
          <w:marLeft w:val="446"/>
          <w:marRight w:val="0"/>
          <w:marTop w:val="72"/>
          <w:marBottom w:val="120"/>
          <w:divBdr>
            <w:top w:val="none" w:sz="0" w:space="0" w:color="auto"/>
            <w:left w:val="none" w:sz="0" w:space="0" w:color="auto"/>
            <w:bottom w:val="none" w:sz="0" w:space="0" w:color="auto"/>
            <w:right w:val="none" w:sz="0" w:space="0" w:color="auto"/>
          </w:divBdr>
        </w:div>
        <w:div w:id="322050797">
          <w:marLeft w:val="446"/>
          <w:marRight w:val="0"/>
          <w:marTop w:val="72"/>
          <w:marBottom w:val="120"/>
          <w:divBdr>
            <w:top w:val="none" w:sz="0" w:space="0" w:color="auto"/>
            <w:left w:val="none" w:sz="0" w:space="0" w:color="auto"/>
            <w:bottom w:val="none" w:sz="0" w:space="0" w:color="auto"/>
            <w:right w:val="none" w:sz="0" w:space="0" w:color="auto"/>
          </w:divBdr>
        </w:div>
        <w:div w:id="35081821">
          <w:marLeft w:val="446"/>
          <w:marRight w:val="0"/>
          <w:marTop w:val="72"/>
          <w:marBottom w:val="120"/>
          <w:divBdr>
            <w:top w:val="none" w:sz="0" w:space="0" w:color="auto"/>
            <w:left w:val="none" w:sz="0" w:space="0" w:color="auto"/>
            <w:bottom w:val="none" w:sz="0" w:space="0" w:color="auto"/>
            <w:right w:val="none" w:sz="0" w:space="0" w:color="auto"/>
          </w:divBdr>
        </w:div>
      </w:divsChild>
    </w:div>
    <w:div w:id="1812554929">
      <w:bodyDiv w:val="1"/>
      <w:marLeft w:val="0"/>
      <w:marRight w:val="0"/>
      <w:marTop w:val="0"/>
      <w:marBottom w:val="0"/>
      <w:divBdr>
        <w:top w:val="none" w:sz="0" w:space="0" w:color="auto"/>
        <w:left w:val="none" w:sz="0" w:space="0" w:color="auto"/>
        <w:bottom w:val="none" w:sz="0" w:space="0" w:color="auto"/>
        <w:right w:val="none" w:sz="0" w:space="0" w:color="auto"/>
      </w:divBdr>
      <w:divsChild>
        <w:div w:id="1906647739">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itris\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D2A552AA-25F7-4007-A5A0-73DDC278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7</TotalTime>
  <Pages>12</Pages>
  <Words>2485</Words>
  <Characters>13421</Characters>
  <Application>Microsoft Office Word</Application>
  <DocSecurity>0</DocSecurity>
  <Lines>111</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Ευη Βρέντζου</cp:lastModifiedBy>
  <cp:revision>2</cp:revision>
  <cp:lastPrinted>2016-04-18T11:49:00Z</cp:lastPrinted>
  <dcterms:created xsi:type="dcterms:W3CDTF">2016-07-18T05:46:00Z</dcterms:created>
  <dcterms:modified xsi:type="dcterms:W3CDTF">2016-07-18T05:46:00Z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